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CE51A" w14:textId="23B9034D" w:rsidR="007E705A" w:rsidRPr="0053386D" w:rsidRDefault="007E705A" w:rsidP="00FA172C">
      <w:pPr>
        <w:spacing w:line="240" w:lineRule="auto"/>
        <w:rPr>
          <w:rFonts w:ascii="Calibri" w:hAnsi="Calibri" w:cs="Calibri"/>
          <w:b/>
          <w:bCs/>
          <w:lang w:val="en-GB"/>
        </w:rPr>
      </w:pPr>
      <w:r w:rsidRPr="0053386D">
        <w:rPr>
          <w:rFonts w:ascii="Calibri" w:hAnsi="Calibri" w:cs="Calibri"/>
          <w:b/>
          <w:bCs/>
          <w:lang w:val="en-GB"/>
        </w:rPr>
        <w:t>EMEA guidelines:</w:t>
      </w:r>
    </w:p>
    <w:p w14:paraId="717D9761" w14:textId="77777777" w:rsidR="007E705A" w:rsidRPr="007E705A" w:rsidRDefault="007E705A" w:rsidP="007E705A">
      <w:pPr>
        <w:rPr>
          <w:rFonts w:ascii="Calibri" w:hAnsi="Calibri" w:cs="Calibri"/>
          <w:lang w:val="en-GB"/>
        </w:rPr>
      </w:pPr>
      <w:r w:rsidRPr="007E705A">
        <w:rPr>
          <w:rFonts w:ascii="Calibri" w:hAnsi="Calibri" w:cs="Calibri"/>
          <w:lang w:val="en-GB"/>
        </w:rPr>
        <w:t>Due to the urgency, the guidance was published without prior public consultation. The aim of the guidance is to serve as an EU-level harmonised set of recommendations. National legislation can be used to complement this guidance, but may take priority over these recommendations.</w:t>
      </w:r>
    </w:p>
    <w:p w14:paraId="077F9552" w14:textId="77777777" w:rsidR="007E705A" w:rsidRPr="007E705A" w:rsidRDefault="007E705A" w:rsidP="007E705A">
      <w:pPr>
        <w:rPr>
          <w:rFonts w:ascii="Calibri" w:hAnsi="Calibri" w:cs="Calibri"/>
        </w:rPr>
      </w:pPr>
      <w:proofErr w:type="spellStart"/>
      <w:r w:rsidRPr="007E705A">
        <w:rPr>
          <w:rFonts w:ascii="Calibri" w:hAnsi="Calibri" w:cs="Calibri"/>
        </w:rPr>
        <w:t>To</w:t>
      </w:r>
      <w:proofErr w:type="spellEnd"/>
      <w:r w:rsidRPr="007E705A">
        <w:rPr>
          <w:rFonts w:ascii="Calibri" w:hAnsi="Calibri" w:cs="Calibri"/>
        </w:rPr>
        <w:t xml:space="preserve"> </w:t>
      </w:r>
      <w:proofErr w:type="spellStart"/>
      <w:r w:rsidRPr="007E705A">
        <w:rPr>
          <w:rFonts w:ascii="Calibri" w:hAnsi="Calibri" w:cs="Calibri"/>
        </w:rPr>
        <w:t>summarize</w:t>
      </w:r>
      <w:proofErr w:type="spellEnd"/>
      <w:r w:rsidRPr="007E705A">
        <w:rPr>
          <w:rFonts w:ascii="Calibri" w:hAnsi="Calibri" w:cs="Calibri"/>
        </w:rPr>
        <w:t>:</w:t>
      </w:r>
    </w:p>
    <w:p w14:paraId="659B82C1" w14:textId="77777777" w:rsidR="007E705A" w:rsidRPr="007E705A" w:rsidRDefault="007E705A" w:rsidP="007E705A">
      <w:pPr>
        <w:pStyle w:val="ListParagraph"/>
        <w:numPr>
          <w:ilvl w:val="0"/>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 xml:space="preserve">Initiating new trials: the feasibility of starting a new clinical trial or including new trial participants in an ongoing trial should be critically assessed by sponsors.  </w:t>
      </w:r>
    </w:p>
    <w:p w14:paraId="19F42292" w14:textId="77777777" w:rsidR="007E705A" w:rsidRPr="007E705A" w:rsidRDefault="007E705A" w:rsidP="007E705A">
      <w:pPr>
        <w:pStyle w:val="ListParagraph"/>
        <w:numPr>
          <w:ilvl w:val="0"/>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Ongoing trials: the sponsor should consider in a risk assessment which measures are appropriate:</w:t>
      </w:r>
      <w:bookmarkStart w:id="0" w:name="_GoBack"/>
      <w:bookmarkEnd w:id="0"/>
    </w:p>
    <w:p w14:paraId="45DF0990"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Conversion of physical visits into phone or video visits, postponement or complete cancellation of visits to ensure that only strictly necessary visits are performed at sites;  </w:t>
      </w:r>
    </w:p>
    <w:p w14:paraId="187EC0F1"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 xml:space="preserve">A temporary halt of the trial at some or all trial sites; </w:t>
      </w:r>
    </w:p>
    <w:p w14:paraId="51BC990B"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 xml:space="preserve">Suspension or slowing down of recruitment of new trial participants; </w:t>
      </w:r>
    </w:p>
    <w:p w14:paraId="4B481D60"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 xml:space="preserve">Extension of the duration of the trial; </w:t>
      </w:r>
    </w:p>
    <w:p w14:paraId="289BD8AC"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Postponement of trials or activation of sites that have not yet been initiated;</w:t>
      </w:r>
    </w:p>
    <w:p w14:paraId="7DD40E6E"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rPr>
      </w:pPr>
      <w:proofErr w:type="spellStart"/>
      <w:r w:rsidRPr="007E705A">
        <w:rPr>
          <w:rFonts w:ascii="Calibri" w:eastAsia="Times New Roman" w:hAnsi="Calibri" w:cs="Calibri"/>
        </w:rPr>
        <w:t>Closing</w:t>
      </w:r>
      <w:proofErr w:type="spellEnd"/>
      <w:r w:rsidRPr="007E705A">
        <w:rPr>
          <w:rFonts w:ascii="Calibri" w:eastAsia="Times New Roman" w:hAnsi="Calibri" w:cs="Calibri"/>
        </w:rPr>
        <w:t xml:space="preserve"> of sites;</w:t>
      </w:r>
    </w:p>
    <w:p w14:paraId="4B3A8AE5"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If unavoidable (it should be justified that this is a truly exceptional situation based on the personal risk-benefit ratio for the individual trial participant), transfer of participants to investigational sites away from risk zones, or closer to their home, to sites already participating in the trial, or new ones could occur;</w:t>
      </w:r>
    </w:p>
    <w:p w14:paraId="1FEF53A0"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Patient safety laboratory tests, imaging test or other diagnostic tests may be done in local labs. Local analysis can be used for safety decisions. If this is a trial endpoint and the samples cannot be shipped to the central lab, analysis should be performed locally and then explained, assessed and reported in the clinical study report following ICH E3.</w:t>
      </w:r>
    </w:p>
    <w:p w14:paraId="3B67F233" w14:textId="77777777" w:rsidR="007E705A" w:rsidRPr="007E705A" w:rsidRDefault="007E705A" w:rsidP="007E705A">
      <w:pPr>
        <w:pStyle w:val="ListParagraph"/>
        <w:numPr>
          <w:ilvl w:val="0"/>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 xml:space="preserve">Risk assessment: all decisions to adjust clinical trial conduct should be based on a risk assessment by the sponsor. This should be documented. In addition, the sponsor should reassess risks as the situation develops. The investigator should perform a risk assessment of each individual participant. </w:t>
      </w:r>
    </w:p>
    <w:p w14:paraId="1DC35689" w14:textId="77777777" w:rsidR="007E705A" w:rsidRPr="007E705A" w:rsidRDefault="007E705A" w:rsidP="007E705A">
      <w:pPr>
        <w:pStyle w:val="ListParagraph"/>
        <w:numPr>
          <w:ilvl w:val="0"/>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Communication with authorities: priority will be given to trial applications for the treatment or prevention of COVID-19. In ongoing trials, urgent safety matters may be taken without prior notification, but the information must still be communicated to the RA and EC after the fact.</w:t>
      </w:r>
    </w:p>
    <w:p w14:paraId="69DB8E99" w14:textId="77777777" w:rsidR="007E705A" w:rsidRPr="007E705A" w:rsidRDefault="007E705A" w:rsidP="007E705A">
      <w:pPr>
        <w:pStyle w:val="ListParagraph"/>
        <w:numPr>
          <w:ilvl w:val="0"/>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Changes to ICF: sponsors should be mindful of the current pressure on the medical profession and should carefully assess the pertinence of adding new subjects in ongoing clinical trials. There may be a need to re-consent already included trial participants. However, avoid the need for trial participants to visit investigator sites for the sole purpose of obtaining re-consent. If re-consents are necessary for the implementation of new urgent changes in trial conduct (mainly expected for reasons related to COVID-19), alternative ways of obtaining such re-consents should be considered during the pandemic e.g. contacting the trial participants via phone or video-calls and obtaining oral consents supplemented with email confirmation.</w:t>
      </w:r>
    </w:p>
    <w:p w14:paraId="26FA72B4" w14:textId="77777777" w:rsidR="007E705A" w:rsidRPr="007E705A" w:rsidRDefault="007E705A" w:rsidP="007E705A">
      <w:pPr>
        <w:pStyle w:val="ListParagraph"/>
        <w:numPr>
          <w:ilvl w:val="0"/>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 xml:space="preserve">Changes in the distribution of the IMP: </w:t>
      </w:r>
    </w:p>
    <w:p w14:paraId="710F252D"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In case of urgent shortage of IMP at some sites or transfer of trial participants from one site to another clinical trial site, there might be a need to potentially re-distribute the IMP between sites in accordance with GMP annex 13 (section 47);</w:t>
      </w:r>
    </w:p>
    <w:p w14:paraId="6D121B9E"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Delivery of IMP to the homes of participants is expected, this may be done from the site to the home of the participant (so not from the depot to the participant);</w:t>
      </w:r>
    </w:p>
    <w:p w14:paraId="6ABA685E"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lastRenderedPageBreak/>
        <w:t>Direct from sponsor to trial participant IMP delivery is accepted in a few member states under this emergency situation.</w:t>
      </w:r>
    </w:p>
    <w:p w14:paraId="0C42D49D" w14:textId="77777777" w:rsidR="007E705A" w:rsidRPr="007E705A" w:rsidRDefault="007E705A" w:rsidP="007E705A">
      <w:pPr>
        <w:pStyle w:val="ListParagraph"/>
        <w:numPr>
          <w:ilvl w:val="0"/>
          <w:numId w:val="8"/>
        </w:numPr>
        <w:spacing w:after="0" w:line="240" w:lineRule="auto"/>
        <w:contextualSpacing w:val="0"/>
        <w:rPr>
          <w:rFonts w:ascii="Calibri" w:eastAsia="Times New Roman" w:hAnsi="Calibri" w:cs="Calibri"/>
        </w:rPr>
      </w:pPr>
      <w:r w:rsidRPr="007E705A">
        <w:rPr>
          <w:rFonts w:ascii="Calibri" w:eastAsia="Times New Roman" w:hAnsi="Calibri" w:cs="Calibri"/>
          <w:lang w:val="en-GB"/>
        </w:rPr>
        <w:t xml:space="preserve">Changes to monitoring: Certain sponsor oversight responsibilities, such as monitoring and quality assurance activities need to be reassessed and temporary, alternative proportionate mechanisms of oversight may be required. </w:t>
      </w:r>
      <w:proofErr w:type="spellStart"/>
      <w:r w:rsidRPr="007E705A">
        <w:rPr>
          <w:rFonts w:ascii="Calibri" w:eastAsia="Times New Roman" w:hAnsi="Calibri" w:cs="Calibri"/>
        </w:rPr>
        <w:t>Possible</w:t>
      </w:r>
      <w:proofErr w:type="spellEnd"/>
      <w:r w:rsidRPr="007E705A">
        <w:rPr>
          <w:rFonts w:ascii="Calibri" w:eastAsia="Times New Roman" w:hAnsi="Calibri" w:cs="Calibri"/>
        </w:rPr>
        <w:t xml:space="preserve"> </w:t>
      </w:r>
      <w:proofErr w:type="spellStart"/>
      <w:r w:rsidRPr="007E705A">
        <w:rPr>
          <w:rFonts w:ascii="Calibri" w:eastAsia="Times New Roman" w:hAnsi="Calibri" w:cs="Calibri"/>
        </w:rPr>
        <w:t>temporary</w:t>
      </w:r>
      <w:proofErr w:type="spellEnd"/>
      <w:r w:rsidRPr="007E705A">
        <w:rPr>
          <w:rFonts w:ascii="Calibri" w:eastAsia="Times New Roman" w:hAnsi="Calibri" w:cs="Calibri"/>
        </w:rPr>
        <w:t xml:space="preserve">, </w:t>
      </w:r>
      <w:proofErr w:type="spellStart"/>
      <w:r w:rsidRPr="007E705A">
        <w:rPr>
          <w:rFonts w:ascii="Calibri" w:eastAsia="Times New Roman" w:hAnsi="Calibri" w:cs="Calibri"/>
        </w:rPr>
        <w:t>alternative</w:t>
      </w:r>
      <w:proofErr w:type="spellEnd"/>
      <w:r w:rsidRPr="007E705A">
        <w:rPr>
          <w:rFonts w:ascii="Calibri" w:eastAsia="Times New Roman" w:hAnsi="Calibri" w:cs="Calibri"/>
        </w:rPr>
        <w:t xml:space="preserve"> </w:t>
      </w:r>
      <w:proofErr w:type="spellStart"/>
      <w:r w:rsidRPr="007E705A">
        <w:rPr>
          <w:rFonts w:ascii="Calibri" w:eastAsia="Times New Roman" w:hAnsi="Calibri" w:cs="Calibri"/>
        </w:rPr>
        <w:t>measures</w:t>
      </w:r>
      <w:proofErr w:type="spellEnd"/>
      <w:r w:rsidRPr="007E705A">
        <w:rPr>
          <w:rFonts w:ascii="Calibri" w:eastAsia="Times New Roman" w:hAnsi="Calibri" w:cs="Calibri"/>
        </w:rPr>
        <w:t xml:space="preserve"> </w:t>
      </w:r>
      <w:proofErr w:type="spellStart"/>
      <w:r w:rsidRPr="007E705A">
        <w:rPr>
          <w:rFonts w:ascii="Calibri" w:eastAsia="Times New Roman" w:hAnsi="Calibri" w:cs="Calibri"/>
        </w:rPr>
        <w:t>could</w:t>
      </w:r>
      <w:proofErr w:type="spellEnd"/>
      <w:r w:rsidRPr="007E705A">
        <w:rPr>
          <w:rFonts w:ascii="Calibri" w:eastAsia="Times New Roman" w:hAnsi="Calibri" w:cs="Calibri"/>
        </w:rPr>
        <w:t xml:space="preserve"> </w:t>
      </w:r>
      <w:proofErr w:type="spellStart"/>
      <w:r w:rsidRPr="007E705A">
        <w:rPr>
          <w:rFonts w:ascii="Calibri" w:eastAsia="Times New Roman" w:hAnsi="Calibri" w:cs="Calibri"/>
        </w:rPr>
        <w:t>include</w:t>
      </w:r>
      <w:proofErr w:type="spellEnd"/>
      <w:r w:rsidRPr="007E705A">
        <w:rPr>
          <w:rFonts w:ascii="Calibri" w:eastAsia="Times New Roman" w:hAnsi="Calibri" w:cs="Calibri"/>
        </w:rPr>
        <w:t>:</w:t>
      </w:r>
    </w:p>
    <w:p w14:paraId="7AE3452D"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 xml:space="preserve">Cancelling of on-site monitoring visits and extending of the period between monitoring visit; </w:t>
      </w:r>
    </w:p>
    <w:p w14:paraId="7BE1CDC0"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 xml:space="preserve">Implementing phone and video visits (without unnecessarily increased burden to the investigator site and taking into account trial participant integrity); </w:t>
      </w:r>
    </w:p>
    <w:p w14:paraId="209F2913" w14:textId="77777777" w:rsidR="007E705A" w:rsidRPr="007E705A" w:rsidRDefault="007E705A" w:rsidP="007E705A">
      <w:pPr>
        <w:pStyle w:val="ListParagraph"/>
        <w:numPr>
          <w:ilvl w:val="1"/>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Adapting the on-site monitoring plan when it is impossible to follow, supplementing it with (additional/increased) centralised monitoring and central review of data if possible and meaningful.</w:t>
      </w:r>
    </w:p>
    <w:p w14:paraId="14F78E27" w14:textId="77777777" w:rsidR="007E705A" w:rsidRPr="007E705A" w:rsidRDefault="007E705A" w:rsidP="007E705A">
      <w:pPr>
        <w:ind w:left="1080"/>
        <w:rPr>
          <w:rFonts w:ascii="Calibri" w:hAnsi="Calibri" w:cs="Calibri"/>
          <w:lang w:val="en-GB"/>
        </w:rPr>
      </w:pPr>
      <w:r w:rsidRPr="007E705A">
        <w:rPr>
          <w:rFonts w:ascii="Calibri" w:hAnsi="Calibri" w:cs="Calibri"/>
          <w:lang w:val="en-GB"/>
        </w:rPr>
        <w:t xml:space="preserve">It is essential that robust follow-up measures are planned and ready to be implemented when the situation is normalised. So-called remote source data verification (e.g. providing sponsor with copies of medical records or remote access to electronic medical records) is currently not allowed in most member states as it might infringe trial participants’ rights. </w:t>
      </w:r>
    </w:p>
    <w:p w14:paraId="7815363F" w14:textId="77777777" w:rsidR="007E705A" w:rsidRPr="007E705A" w:rsidRDefault="007E705A" w:rsidP="007E705A">
      <w:pPr>
        <w:pStyle w:val="ListParagraph"/>
        <w:numPr>
          <w:ilvl w:val="0"/>
          <w:numId w:val="8"/>
        </w:numPr>
        <w:spacing w:after="0" w:line="240" w:lineRule="auto"/>
        <w:contextualSpacing w:val="0"/>
        <w:rPr>
          <w:rFonts w:ascii="Calibri" w:eastAsia="Times New Roman" w:hAnsi="Calibri" w:cs="Calibri"/>
          <w:lang w:val="en-GB"/>
        </w:rPr>
      </w:pPr>
      <w:r w:rsidRPr="007E705A">
        <w:rPr>
          <w:rFonts w:ascii="Calibri" w:eastAsia="Times New Roman" w:hAnsi="Calibri" w:cs="Calibri"/>
          <w:lang w:val="en-GB"/>
        </w:rPr>
        <w:t>Protocol deviations: An increase in protocol deviations in relation to the COVID-19 situation will in itself not trigger the actions required by GCP § 5.20. They will however need to be assessed and reported in the clinical study report, following ICH E3.</w:t>
      </w:r>
    </w:p>
    <w:p w14:paraId="33BC0275" w14:textId="77777777" w:rsidR="00011F13" w:rsidRDefault="00011F13" w:rsidP="007E705A">
      <w:pPr>
        <w:spacing w:line="240" w:lineRule="auto"/>
        <w:rPr>
          <w:rFonts w:ascii="Calibri" w:hAnsi="Calibri" w:cs="Calibri"/>
          <w:lang w:val="en-GB"/>
        </w:rPr>
      </w:pPr>
    </w:p>
    <w:p w14:paraId="6B908E89" w14:textId="4F3808F2" w:rsidR="007E705A" w:rsidRPr="007E705A" w:rsidRDefault="007E705A" w:rsidP="007E705A">
      <w:pPr>
        <w:spacing w:line="240" w:lineRule="auto"/>
        <w:rPr>
          <w:rFonts w:ascii="Calibri" w:hAnsi="Calibri" w:cs="Calibri"/>
          <w:lang w:val="en-GB"/>
        </w:rPr>
      </w:pPr>
      <w:r w:rsidRPr="007E705A">
        <w:rPr>
          <w:rFonts w:ascii="Calibri" w:hAnsi="Calibri" w:cs="Calibri"/>
          <w:lang w:val="en-GB"/>
        </w:rPr>
        <w:t xml:space="preserve">The full text can be read here: </w:t>
      </w:r>
      <w:hyperlink r:id="rId8" w:history="1">
        <w:r w:rsidRPr="007E705A">
          <w:rPr>
            <w:rStyle w:val="Hyperlink"/>
            <w:rFonts w:ascii="Calibri" w:hAnsi="Calibri" w:cs="Calibri"/>
            <w:lang w:val="en-GB"/>
          </w:rPr>
          <w:t>https://ec.europa.eu/health/sites/health/files/files/eudralex/vol-10/guidanceclinicaltrials_covid19_en.pdf</w:t>
        </w:r>
      </w:hyperlink>
      <w:r w:rsidRPr="007E705A">
        <w:rPr>
          <w:rFonts w:ascii="Calibri" w:hAnsi="Calibri" w:cs="Calibri"/>
          <w:lang w:val="en-GB"/>
        </w:rPr>
        <w:t>.</w:t>
      </w:r>
    </w:p>
    <w:p w14:paraId="3971CAE1" w14:textId="7B62D0A1" w:rsidR="007E705A" w:rsidRDefault="00011F13" w:rsidP="00FA172C">
      <w:pPr>
        <w:spacing w:line="240" w:lineRule="auto"/>
        <w:rPr>
          <w:rFonts w:ascii="Calibri" w:hAnsi="Calibri" w:cs="Calibri"/>
          <w:lang w:val="en-GB"/>
        </w:rPr>
      </w:pPr>
      <w:r>
        <w:rPr>
          <w:rFonts w:ascii="Calibri" w:hAnsi="Calibri" w:cs="Calibri"/>
          <w:lang w:val="en-GB"/>
        </w:rPr>
        <w:object w:dxaOrig="1508" w:dyaOrig="983" w14:anchorId="7A3C6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5pt;height:49pt" o:ole="">
            <v:imagedata r:id="rId9" o:title=""/>
          </v:shape>
          <o:OLEObject Type="Embed" ProgID="AcroExch.Document.DC" ShapeID="_x0000_i1027" DrawAspect="Icon" ObjectID="_1646468129" r:id="rId10"/>
        </w:object>
      </w:r>
    </w:p>
    <w:p w14:paraId="18EAB198" w14:textId="76E7DD39" w:rsidR="00011F13" w:rsidRDefault="00011F13" w:rsidP="00FA172C">
      <w:pPr>
        <w:spacing w:line="240" w:lineRule="auto"/>
        <w:rPr>
          <w:rFonts w:ascii="Calibri" w:hAnsi="Calibri" w:cs="Calibri"/>
          <w:lang w:val="en-GB"/>
        </w:rPr>
      </w:pPr>
    </w:p>
    <w:p w14:paraId="381EB869" w14:textId="206918B9" w:rsidR="00E61D44" w:rsidRPr="0053386D" w:rsidRDefault="00E61D44" w:rsidP="00FA172C">
      <w:pPr>
        <w:spacing w:line="240" w:lineRule="auto"/>
        <w:rPr>
          <w:rFonts w:ascii="Calibri" w:hAnsi="Calibri" w:cs="Calibri"/>
          <w:b/>
          <w:bCs/>
          <w:lang w:val="en-GB"/>
        </w:rPr>
      </w:pPr>
      <w:r w:rsidRPr="0053386D">
        <w:rPr>
          <w:rFonts w:ascii="Calibri" w:hAnsi="Calibri" w:cs="Calibri"/>
          <w:b/>
          <w:bCs/>
          <w:lang w:val="en-GB"/>
        </w:rPr>
        <w:t>FDA guidelines:</w:t>
      </w:r>
    </w:p>
    <w:p w14:paraId="04509151" w14:textId="552DD21C" w:rsidR="00E61D44" w:rsidRDefault="00E61D44" w:rsidP="00FA172C">
      <w:pPr>
        <w:spacing w:line="240" w:lineRule="auto"/>
        <w:rPr>
          <w:rFonts w:ascii="Calibri" w:hAnsi="Calibri" w:cs="Calibri"/>
          <w:lang w:val="en-GB"/>
        </w:rPr>
      </w:pPr>
      <w:r>
        <w:rPr>
          <w:rFonts w:ascii="Calibri" w:hAnsi="Calibri" w:cs="Calibri"/>
          <w:lang w:val="en-GB"/>
        </w:rPr>
        <w:object w:dxaOrig="1508" w:dyaOrig="983" w14:anchorId="59E26359">
          <v:shape id="_x0000_i1029" type="#_x0000_t75" style="width:75.5pt;height:49pt" o:ole="">
            <v:imagedata r:id="rId11" o:title=""/>
          </v:shape>
          <o:OLEObject Type="Embed" ProgID="AcroExch.Document.DC" ShapeID="_x0000_i1029" DrawAspect="Icon" ObjectID="_1646468130" r:id="rId12"/>
        </w:object>
      </w:r>
    </w:p>
    <w:p w14:paraId="320E3228" w14:textId="77777777" w:rsidR="00E61D44" w:rsidRDefault="00E61D44" w:rsidP="00FA172C">
      <w:pPr>
        <w:spacing w:line="240" w:lineRule="auto"/>
        <w:rPr>
          <w:rFonts w:ascii="Calibri" w:hAnsi="Calibri" w:cs="Calibri"/>
          <w:lang w:val="en-GB"/>
        </w:rPr>
      </w:pPr>
    </w:p>
    <w:p w14:paraId="1F544199" w14:textId="514E0710" w:rsidR="00BF3A89" w:rsidRPr="0053386D" w:rsidRDefault="00BF3A89" w:rsidP="00FA172C">
      <w:pPr>
        <w:spacing w:line="240" w:lineRule="auto"/>
        <w:rPr>
          <w:rFonts w:ascii="Calibri" w:hAnsi="Calibri" w:cs="Calibri"/>
          <w:b/>
          <w:bCs/>
          <w:lang w:val="en-GB"/>
        </w:rPr>
      </w:pPr>
      <w:r w:rsidRPr="0053386D">
        <w:rPr>
          <w:rFonts w:ascii="Calibri" w:hAnsi="Calibri" w:cs="Calibri"/>
          <w:b/>
          <w:bCs/>
          <w:lang w:val="en-GB"/>
        </w:rPr>
        <w:t>Argentina:</w:t>
      </w:r>
    </w:p>
    <w:p w14:paraId="18A3B6F4" w14:textId="3D1407C8" w:rsidR="00BF3A89" w:rsidRPr="00E726D4" w:rsidRDefault="00E726D4" w:rsidP="00FA172C">
      <w:pPr>
        <w:spacing w:line="240" w:lineRule="auto"/>
        <w:rPr>
          <w:rFonts w:ascii="Calibri" w:hAnsi="Calibri" w:cs="Calibri"/>
          <w:lang w:val="en-US"/>
        </w:rPr>
      </w:pPr>
      <w:r w:rsidRPr="00E726D4">
        <w:rPr>
          <w:rFonts w:ascii="Calibri" w:hAnsi="Calibri" w:cs="Calibri"/>
          <w:lang w:val="en-US"/>
        </w:rPr>
        <w:t>The government indicated that elderly people (60 years old and older) and with cardiovascular risk, need to be in quarantine at least until the end of the month, this means that CLEAR patient are included in that population.</w:t>
      </w:r>
    </w:p>
    <w:p w14:paraId="2E3139CC" w14:textId="77777777" w:rsidR="0053386D" w:rsidRDefault="0053386D" w:rsidP="00FA172C">
      <w:pPr>
        <w:spacing w:line="240" w:lineRule="auto"/>
        <w:rPr>
          <w:rFonts w:ascii="Calibri" w:hAnsi="Calibri" w:cs="Calibri"/>
        </w:rPr>
      </w:pPr>
    </w:p>
    <w:p w14:paraId="30F18A28" w14:textId="2DB5B017" w:rsidR="00320149" w:rsidRPr="0053386D" w:rsidRDefault="00320149" w:rsidP="00FA172C">
      <w:pPr>
        <w:spacing w:line="240" w:lineRule="auto"/>
        <w:rPr>
          <w:rFonts w:ascii="Calibri" w:hAnsi="Calibri" w:cs="Calibri"/>
          <w:b/>
          <w:bCs/>
        </w:rPr>
      </w:pPr>
      <w:r w:rsidRPr="0053386D">
        <w:rPr>
          <w:rFonts w:ascii="Calibri" w:hAnsi="Calibri" w:cs="Calibri"/>
          <w:b/>
          <w:bCs/>
        </w:rPr>
        <w:t>Belgium</w:t>
      </w:r>
      <w:r w:rsidR="00252447" w:rsidRPr="0053386D">
        <w:rPr>
          <w:rFonts w:ascii="Calibri" w:hAnsi="Calibri" w:cs="Calibri"/>
          <w:b/>
          <w:bCs/>
        </w:rPr>
        <w:t>:</w:t>
      </w:r>
    </w:p>
    <w:p w14:paraId="727F8C35" w14:textId="19F91916" w:rsidR="00320149" w:rsidRPr="00FA172C" w:rsidRDefault="00685DE1" w:rsidP="00FA172C">
      <w:pPr>
        <w:pStyle w:val="ListParagraph"/>
        <w:numPr>
          <w:ilvl w:val="0"/>
          <w:numId w:val="6"/>
        </w:numPr>
        <w:spacing w:line="240" w:lineRule="auto"/>
        <w:rPr>
          <w:rFonts w:ascii="Calibri" w:hAnsi="Calibri" w:cs="Calibri"/>
          <w:color w:val="000000"/>
          <w:lang w:val="en-GB"/>
        </w:rPr>
      </w:pPr>
      <w:hyperlink r:id="rId13" w:tgtFrame="_blank" w:history="1">
        <w:r w:rsidR="00320149" w:rsidRPr="00FA172C">
          <w:rPr>
            <w:rStyle w:val="Hyperlink"/>
            <w:rFonts w:ascii="Calibri" w:hAnsi="Calibri" w:cs="Calibri"/>
            <w:lang w:val="en-GB"/>
          </w:rPr>
          <w:t xml:space="preserve">COVID-19 impact on clinical trials, please find hereby communication from the agency (13 </w:t>
        </w:r>
        <w:proofErr w:type="spellStart"/>
        <w:r w:rsidR="00320149" w:rsidRPr="00FA172C">
          <w:rPr>
            <w:rStyle w:val="Hyperlink"/>
            <w:rFonts w:ascii="Calibri" w:hAnsi="Calibri" w:cs="Calibri"/>
            <w:lang w:val="en-GB"/>
          </w:rPr>
          <w:t>maart</w:t>
        </w:r>
        <w:proofErr w:type="spellEnd"/>
        <w:r w:rsidR="00320149" w:rsidRPr="00FA172C">
          <w:rPr>
            <w:rStyle w:val="Hyperlink"/>
            <w:rFonts w:ascii="Calibri" w:hAnsi="Calibri" w:cs="Calibri"/>
            <w:lang w:val="en-GB"/>
          </w:rPr>
          <w:t xml:space="preserve"> 2020)</w:t>
        </w:r>
      </w:hyperlink>
    </w:p>
    <w:p w14:paraId="2232CCA2" w14:textId="0BC8A549" w:rsidR="00E50D59" w:rsidRPr="00FA172C" w:rsidRDefault="00E50D59" w:rsidP="00FA172C">
      <w:pPr>
        <w:spacing w:line="240" w:lineRule="auto"/>
        <w:rPr>
          <w:rFonts w:ascii="Calibri" w:hAnsi="Calibri" w:cs="Calibri"/>
          <w:color w:val="000000"/>
          <w:lang w:val="en-GB"/>
        </w:rPr>
      </w:pPr>
    </w:p>
    <w:p w14:paraId="2B79A482" w14:textId="16C99446" w:rsidR="00B65414" w:rsidRPr="0053386D" w:rsidRDefault="00B65414" w:rsidP="00FA172C">
      <w:pPr>
        <w:spacing w:line="240" w:lineRule="auto"/>
        <w:rPr>
          <w:rFonts w:ascii="Calibri" w:hAnsi="Calibri" w:cs="Calibri"/>
          <w:b/>
          <w:bCs/>
          <w:color w:val="000000"/>
          <w:lang w:val="en-GB"/>
        </w:rPr>
      </w:pPr>
      <w:r w:rsidRPr="0053386D">
        <w:rPr>
          <w:rFonts w:ascii="Calibri" w:hAnsi="Calibri" w:cs="Calibri"/>
          <w:b/>
          <w:bCs/>
          <w:color w:val="000000"/>
          <w:lang w:val="en-GB"/>
        </w:rPr>
        <w:t>Brazil:</w:t>
      </w:r>
    </w:p>
    <w:p w14:paraId="4E49F44E" w14:textId="1A279AB3" w:rsidR="00B65414" w:rsidRDefault="00B65414" w:rsidP="00FA172C">
      <w:pPr>
        <w:spacing w:line="240" w:lineRule="auto"/>
        <w:rPr>
          <w:rFonts w:ascii="Calibri" w:hAnsi="Calibri" w:cs="Calibri"/>
          <w:color w:val="000000"/>
          <w:lang w:val="en-GB"/>
        </w:rPr>
      </w:pPr>
      <w:r>
        <w:rPr>
          <w:rFonts w:ascii="Calibri" w:hAnsi="Calibri" w:cs="Calibri"/>
          <w:color w:val="000000"/>
          <w:lang w:val="en-GB"/>
        </w:rPr>
        <w:t>No actions taken yet</w:t>
      </w:r>
    </w:p>
    <w:p w14:paraId="7C668CE1" w14:textId="77777777" w:rsidR="00B65414" w:rsidRPr="00B65414" w:rsidRDefault="00B65414" w:rsidP="00FA172C">
      <w:pPr>
        <w:spacing w:line="240" w:lineRule="auto"/>
        <w:rPr>
          <w:rFonts w:ascii="Calibri" w:hAnsi="Calibri" w:cs="Calibri"/>
          <w:color w:val="000000"/>
          <w:lang w:val="en-GB"/>
        </w:rPr>
      </w:pPr>
    </w:p>
    <w:p w14:paraId="720BD9D3" w14:textId="1161E888" w:rsidR="00B65414" w:rsidRPr="0053386D" w:rsidRDefault="00B65414" w:rsidP="00FA172C">
      <w:pPr>
        <w:spacing w:line="240" w:lineRule="auto"/>
        <w:rPr>
          <w:rFonts w:ascii="Calibri" w:hAnsi="Calibri" w:cs="Calibri"/>
          <w:b/>
          <w:bCs/>
          <w:color w:val="000000"/>
          <w:lang w:val="en-GB"/>
        </w:rPr>
      </w:pPr>
      <w:r w:rsidRPr="0053386D">
        <w:rPr>
          <w:rFonts w:ascii="Calibri" w:hAnsi="Calibri" w:cs="Calibri"/>
          <w:b/>
          <w:bCs/>
          <w:color w:val="000000"/>
          <w:lang w:val="en-GB"/>
        </w:rPr>
        <w:t>Colombia:</w:t>
      </w:r>
    </w:p>
    <w:p w14:paraId="59B70CA7" w14:textId="221496BD" w:rsidR="0053386D" w:rsidRPr="0053386D" w:rsidRDefault="0053386D" w:rsidP="0053386D">
      <w:pPr>
        <w:rPr>
          <w:rFonts w:ascii="Calibri" w:eastAsia="Times New Roman" w:hAnsi="Calibri" w:cs="Calibri"/>
          <w:color w:val="000000"/>
          <w:lang w:val="en-GB"/>
        </w:rPr>
      </w:pPr>
      <w:r w:rsidRPr="0053386D">
        <w:rPr>
          <w:rFonts w:ascii="Calibri" w:eastAsia="Times New Roman" w:hAnsi="Calibri" w:cs="Calibri"/>
          <w:color w:val="000000"/>
          <w:lang w:val="en-GB"/>
        </w:rPr>
        <w:t xml:space="preserve">On Wednesday </w:t>
      </w:r>
      <w:r w:rsidR="00234229">
        <w:rPr>
          <w:rFonts w:ascii="Calibri" w:eastAsia="Times New Roman" w:hAnsi="Calibri" w:cs="Calibri"/>
          <w:color w:val="000000"/>
          <w:lang w:val="en-GB"/>
        </w:rPr>
        <w:t xml:space="preserve">(18 March 2020) </w:t>
      </w:r>
      <w:r w:rsidRPr="0053386D">
        <w:rPr>
          <w:rFonts w:ascii="Calibri" w:eastAsia="Times New Roman" w:hAnsi="Calibri" w:cs="Calibri"/>
          <w:color w:val="000000"/>
          <w:lang w:val="en-GB"/>
        </w:rPr>
        <w:t xml:space="preserve">and yesterday </w:t>
      </w:r>
      <w:r>
        <w:rPr>
          <w:rFonts w:ascii="Calibri" w:eastAsia="Times New Roman" w:hAnsi="Calibri" w:cs="Calibri"/>
          <w:color w:val="000000"/>
          <w:lang w:val="en-GB"/>
        </w:rPr>
        <w:t>(19 Mar</w:t>
      </w:r>
      <w:r w:rsidR="00234229">
        <w:rPr>
          <w:rFonts w:ascii="Calibri" w:eastAsia="Times New Roman" w:hAnsi="Calibri" w:cs="Calibri"/>
          <w:color w:val="000000"/>
          <w:lang w:val="en-GB"/>
        </w:rPr>
        <w:t>ch</w:t>
      </w:r>
      <w:r>
        <w:rPr>
          <w:rFonts w:ascii="Calibri" w:eastAsia="Times New Roman" w:hAnsi="Calibri" w:cs="Calibri"/>
          <w:color w:val="000000"/>
          <w:lang w:val="en-GB"/>
        </w:rPr>
        <w:t xml:space="preserve"> 2020) </w:t>
      </w:r>
      <w:r w:rsidRPr="0053386D">
        <w:rPr>
          <w:rFonts w:ascii="Calibri" w:eastAsia="Times New Roman" w:hAnsi="Calibri" w:cs="Calibri"/>
          <w:color w:val="000000"/>
          <w:lang w:val="en-GB"/>
        </w:rPr>
        <w:t>INVIMA performed a TC with Sponsor and sites and I would like to share you some topics discussed with them related to COVID-19:</w:t>
      </w:r>
    </w:p>
    <w:p w14:paraId="2451A3E0" w14:textId="74404CFD" w:rsidR="0053386D" w:rsidRPr="0053386D" w:rsidRDefault="0053386D" w:rsidP="0053386D">
      <w:pPr>
        <w:rPr>
          <w:rFonts w:ascii="Calibri" w:eastAsia="Times New Roman" w:hAnsi="Calibri" w:cs="Calibri"/>
          <w:color w:val="000000"/>
          <w:lang w:val="en-GB"/>
        </w:rPr>
      </w:pPr>
      <w:r w:rsidRPr="0053386D">
        <w:rPr>
          <w:rFonts w:ascii="Calibri" w:eastAsia="Times New Roman" w:hAnsi="Calibri" w:cs="Calibri"/>
          <w:color w:val="000000"/>
          <w:lang w:val="en-GB"/>
        </w:rPr>
        <w:t>-</w:t>
      </w:r>
      <w:r w:rsidRPr="0053386D">
        <w:rPr>
          <w:rFonts w:ascii="Calibri" w:eastAsia="Times New Roman" w:hAnsi="Calibri" w:cs="Calibri"/>
          <w:lang w:val="en-GB"/>
        </w:rPr>
        <w:t xml:space="preserve"> </w:t>
      </w:r>
      <w:r w:rsidRPr="0053386D">
        <w:rPr>
          <w:rFonts w:ascii="Calibri" w:eastAsia="Times New Roman" w:hAnsi="Calibri" w:cs="Calibri"/>
          <w:color w:val="000000"/>
          <w:lang w:val="en-GB"/>
        </w:rPr>
        <w:t>Send</w:t>
      </w:r>
      <w:r w:rsidRPr="0053386D">
        <w:rPr>
          <w:rFonts w:ascii="Calibri" w:eastAsia="Times New Roman" w:hAnsi="Calibri" w:cs="Calibri"/>
          <w:lang w:val="en-GB"/>
        </w:rPr>
        <w:t xml:space="preserve">ing </w:t>
      </w:r>
      <w:r w:rsidRPr="0053386D">
        <w:rPr>
          <w:rFonts w:ascii="Calibri" w:eastAsia="Times New Roman" w:hAnsi="Calibri" w:cs="Calibri"/>
          <w:color w:val="000000"/>
          <w:lang w:val="en-GB"/>
        </w:rPr>
        <w:t>of documents of sites is allowed to do electronic</w:t>
      </w:r>
      <w:r w:rsidR="00234229">
        <w:rPr>
          <w:rFonts w:ascii="Calibri" w:eastAsia="Times New Roman" w:hAnsi="Calibri" w:cs="Calibri"/>
          <w:color w:val="000000"/>
          <w:lang w:val="en-GB"/>
        </w:rPr>
        <w:t>ally</w:t>
      </w:r>
      <w:r w:rsidRPr="0053386D">
        <w:rPr>
          <w:rFonts w:ascii="Calibri" w:eastAsia="Times New Roman" w:hAnsi="Calibri" w:cs="Calibri"/>
          <w:color w:val="000000"/>
          <w:lang w:val="en-GB"/>
        </w:rPr>
        <w:t xml:space="preserve"> and the s</w:t>
      </w:r>
      <w:proofErr w:type="spellStart"/>
      <w:r w:rsidRPr="0053386D">
        <w:rPr>
          <w:rFonts w:ascii="Calibri" w:eastAsia="Times New Roman" w:hAnsi="Calibri" w:cs="Calibri"/>
          <w:color w:val="222222"/>
          <w:lang w:val="en-US"/>
        </w:rPr>
        <w:t>ubmissions</w:t>
      </w:r>
      <w:proofErr w:type="spellEnd"/>
      <w:r w:rsidRPr="0053386D">
        <w:rPr>
          <w:rFonts w:ascii="Calibri" w:eastAsia="Times New Roman" w:hAnsi="Calibri" w:cs="Calibri"/>
          <w:color w:val="222222"/>
          <w:lang w:val="en-US"/>
        </w:rPr>
        <w:t xml:space="preserve"> to ECs can be sent by email and will be accepted.</w:t>
      </w:r>
    </w:p>
    <w:p w14:paraId="6B08A01D" w14:textId="77777777" w:rsidR="0053386D" w:rsidRPr="0053386D" w:rsidRDefault="0053386D" w:rsidP="0053386D">
      <w:pPr>
        <w:rPr>
          <w:rFonts w:ascii="Calibri" w:eastAsia="Times New Roman" w:hAnsi="Calibri" w:cs="Calibri"/>
          <w:color w:val="000000"/>
          <w:lang w:val="en-GB"/>
        </w:rPr>
      </w:pPr>
      <w:r w:rsidRPr="0053386D">
        <w:rPr>
          <w:rFonts w:ascii="Calibri" w:eastAsia="Times New Roman" w:hAnsi="Calibri" w:cs="Calibri"/>
          <w:color w:val="222222"/>
          <w:lang w:val="en-US"/>
        </w:rPr>
        <w:t>- </w:t>
      </w:r>
      <w:r w:rsidRPr="0053386D">
        <w:rPr>
          <w:rFonts w:ascii="Calibri" w:eastAsia="Times New Roman" w:hAnsi="Calibri" w:cs="Calibri"/>
          <w:color w:val="222222"/>
          <w:lang w:val="en-GB"/>
        </w:rPr>
        <w:t>Sites and Sponsors/CROs should implement remote monitoring strategies (whether from home ) for very urgent matters or if they are low-risk studies, postpone visits.</w:t>
      </w:r>
    </w:p>
    <w:p w14:paraId="44F36D46" w14:textId="72CA0AB5" w:rsidR="0053386D" w:rsidRPr="0053386D" w:rsidRDefault="0053386D" w:rsidP="0053386D">
      <w:pPr>
        <w:rPr>
          <w:rFonts w:ascii="Calibri" w:eastAsia="Times New Roman" w:hAnsi="Calibri" w:cs="Calibri"/>
          <w:color w:val="000000"/>
          <w:lang w:val="en-GB"/>
        </w:rPr>
      </w:pPr>
      <w:r w:rsidRPr="0053386D">
        <w:rPr>
          <w:rFonts w:ascii="Calibri" w:eastAsia="Times New Roman" w:hAnsi="Calibri" w:cs="Calibri"/>
          <w:color w:val="222222"/>
          <w:lang w:val="en-GB"/>
        </w:rPr>
        <w:t>-</w:t>
      </w:r>
      <w:r w:rsidRPr="0053386D">
        <w:rPr>
          <w:rFonts w:ascii="Calibri" w:eastAsia="Times New Roman" w:hAnsi="Calibri" w:cs="Calibri"/>
          <w:color w:val="222222"/>
          <w:lang w:val="en-US"/>
        </w:rPr>
        <w:t xml:space="preserve"> If the study </w:t>
      </w:r>
      <w:r w:rsidR="00234229">
        <w:rPr>
          <w:rFonts w:ascii="Calibri" w:eastAsia="Times New Roman" w:hAnsi="Calibri" w:cs="Calibri"/>
          <w:color w:val="222222"/>
          <w:lang w:val="en-US"/>
        </w:rPr>
        <w:t>hasn’t been</w:t>
      </w:r>
      <w:r w:rsidRPr="0053386D">
        <w:rPr>
          <w:rFonts w:ascii="Calibri" w:eastAsia="Times New Roman" w:hAnsi="Calibri" w:cs="Calibri"/>
          <w:color w:val="222222"/>
          <w:lang w:val="en-US"/>
        </w:rPr>
        <w:t xml:space="preserve"> approved by INVIMA and EC to take of samples at home, the sites can implement it without approval issued by EC and INVIMA. For studies of few patients, as i</w:t>
      </w:r>
      <w:r w:rsidRPr="0053386D">
        <w:rPr>
          <w:rFonts w:ascii="Calibri" w:eastAsia="Times New Roman" w:hAnsi="Calibri" w:cs="Calibri"/>
          <w:lang w:val="en-US"/>
        </w:rPr>
        <w:t xml:space="preserve">n </w:t>
      </w:r>
      <w:r w:rsidRPr="0053386D">
        <w:rPr>
          <w:rFonts w:ascii="Calibri" w:eastAsia="Times New Roman" w:hAnsi="Calibri" w:cs="Calibri"/>
          <w:color w:val="222222"/>
          <w:lang w:val="en-US"/>
        </w:rPr>
        <w:t>CLEAR, the site bacteriologists approved, trained and delegated should be who to take the samples. </w:t>
      </w:r>
    </w:p>
    <w:p w14:paraId="49B3F045" w14:textId="3E06126F" w:rsidR="0053386D" w:rsidRPr="0053386D" w:rsidRDefault="0053386D" w:rsidP="0053386D">
      <w:pPr>
        <w:rPr>
          <w:rFonts w:ascii="Calibri" w:eastAsia="Times New Roman" w:hAnsi="Calibri" w:cs="Calibri"/>
          <w:color w:val="000000"/>
          <w:lang w:val="en-GB"/>
        </w:rPr>
      </w:pPr>
      <w:r w:rsidRPr="0053386D">
        <w:rPr>
          <w:rFonts w:ascii="Calibri" w:eastAsia="Times New Roman" w:hAnsi="Calibri" w:cs="Calibri"/>
          <w:color w:val="222222"/>
          <w:lang w:val="en-US"/>
        </w:rPr>
        <w:t>- </w:t>
      </w:r>
      <w:r w:rsidRPr="0053386D">
        <w:rPr>
          <w:rFonts w:ascii="Calibri" w:eastAsia="Times New Roman" w:hAnsi="Calibri" w:cs="Calibri"/>
          <w:color w:val="222222"/>
          <w:lang w:val="en-GB"/>
        </w:rPr>
        <w:t>Shipment of medication to homes: INVIMA requests that the site document how it will be done during the contingency period. The vendor or Depot of Sponsor can do it, but it depends on each site which must guarantee that the patients receive the medication and the instruction related to management of study medication should do the pharmacist of each site according the local regulations.</w:t>
      </w:r>
      <w:r>
        <w:rPr>
          <w:rFonts w:ascii="Calibri" w:eastAsia="Times New Roman" w:hAnsi="Calibri" w:cs="Calibri"/>
          <w:color w:val="222222"/>
          <w:lang w:val="en-GB"/>
        </w:rPr>
        <w:t xml:space="preserve"> </w:t>
      </w:r>
      <w:r w:rsidRPr="0053386D">
        <w:rPr>
          <w:rFonts w:ascii="Calibri" w:eastAsia="Times New Roman" w:hAnsi="Calibri" w:cs="Calibri"/>
          <w:color w:val="222222"/>
          <w:lang w:val="en-GB"/>
        </w:rPr>
        <w:t>This strategy should be notified to ECs and INVIMA, no approval is needed to implement th</w:t>
      </w:r>
      <w:r>
        <w:rPr>
          <w:rFonts w:ascii="Calibri" w:eastAsia="Times New Roman" w:hAnsi="Calibri" w:cs="Calibri"/>
          <w:color w:val="222222"/>
          <w:lang w:val="en-GB"/>
        </w:rPr>
        <w:t>is</w:t>
      </w:r>
      <w:r w:rsidRPr="0053386D">
        <w:rPr>
          <w:rFonts w:ascii="Calibri" w:eastAsia="Times New Roman" w:hAnsi="Calibri" w:cs="Calibri"/>
          <w:color w:val="222222"/>
          <w:lang w:val="en-GB"/>
        </w:rPr>
        <w:t xml:space="preserve"> strategy but if it should be notify before on 27Mar2020.</w:t>
      </w:r>
    </w:p>
    <w:p w14:paraId="171558BE" w14:textId="2E59DAA1" w:rsidR="0053386D" w:rsidRPr="0053386D" w:rsidRDefault="0053386D" w:rsidP="0053386D">
      <w:pPr>
        <w:rPr>
          <w:rFonts w:ascii="Calibri" w:eastAsia="Times New Roman" w:hAnsi="Calibri" w:cs="Calibri"/>
          <w:color w:val="222222"/>
          <w:lang w:val="en-GB"/>
        </w:rPr>
      </w:pPr>
      <w:r w:rsidRPr="0053386D">
        <w:rPr>
          <w:rFonts w:ascii="Calibri" w:eastAsia="Times New Roman" w:hAnsi="Calibri" w:cs="Calibri"/>
          <w:color w:val="222222"/>
          <w:lang w:val="en-GB"/>
        </w:rPr>
        <w:t>-</w:t>
      </w:r>
      <w:r>
        <w:rPr>
          <w:rFonts w:ascii="Calibri" w:eastAsia="Times New Roman" w:hAnsi="Calibri" w:cs="Calibri"/>
          <w:color w:val="222222"/>
          <w:lang w:val="en-GB"/>
        </w:rPr>
        <w:t xml:space="preserve"> </w:t>
      </w:r>
      <w:r w:rsidRPr="0053386D">
        <w:rPr>
          <w:rFonts w:ascii="Calibri" w:eastAsia="Times New Roman" w:hAnsi="Calibri" w:cs="Calibri"/>
          <w:color w:val="222222"/>
          <w:lang w:val="en-GB"/>
        </w:rPr>
        <w:t xml:space="preserve">Patients outside Bogotá: if it is an oral medication, IP could </w:t>
      </w:r>
      <w:r w:rsidR="00234229">
        <w:rPr>
          <w:rFonts w:ascii="Calibri" w:eastAsia="Times New Roman" w:hAnsi="Calibri" w:cs="Calibri"/>
          <w:color w:val="222222"/>
          <w:lang w:val="en-GB"/>
        </w:rPr>
        <w:t>be</w:t>
      </w:r>
      <w:r w:rsidRPr="0053386D">
        <w:rPr>
          <w:rFonts w:ascii="Calibri" w:eastAsia="Times New Roman" w:hAnsi="Calibri" w:cs="Calibri"/>
          <w:color w:val="222222"/>
          <w:lang w:val="en-GB"/>
        </w:rPr>
        <w:t> sent and samples should be taken at home. If they are in another city, the same management should be done with IP.</w:t>
      </w:r>
    </w:p>
    <w:p w14:paraId="28FA240D" w14:textId="482529B4" w:rsidR="0053386D" w:rsidRPr="0053386D" w:rsidRDefault="0053386D" w:rsidP="0053386D">
      <w:pPr>
        <w:rPr>
          <w:rFonts w:ascii="Calibri" w:eastAsia="Times New Roman" w:hAnsi="Calibri" w:cs="Calibri"/>
          <w:color w:val="222222"/>
          <w:lang w:val="en-GB"/>
        </w:rPr>
      </w:pPr>
      <w:r w:rsidRPr="0053386D">
        <w:rPr>
          <w:rFonts w:ascii="Calibri" w:eastAsia="Times New Roman" w:hAnsi="Calibri" w:cs="Calibri"/>
          <w:color w:val="222222"/>
          <w:lang w:val="en-GB"/>
        </w:rPr>
        <w:t>-</w:t>
      </w:r>
      <w:r w:rsidR="00234229">
        <w:rPr>
          <w:rFonts w:ascii="Calibri" w:eastAsia="Times New Roman" w:hAnsi="Calibri" w:cs="Calibri"/>
          <w:color w:val="222222"/>
          <w:lang w:val="en-GB"/>
        </w:rPr>
        <w:t xml:space="preserve"> </w:t>
      </w:r>
      <w:r w:rsidRPr="0053386D">
        <w:rPr>
          <w:rFonts w:ascii="Calibri" w:eastAsia="Times New Roman" w:hAnsi="Calibri" w:cs="Calibri"/>
          <w:color w:val="222222"/>
          <w:lang w:val="en-GB"/>
        </w:rPr>
        <w:t>All actions done out of the stablished by protocol are considered as minor deviations when this does not involve or affect the safety of subjects.</w:t>
      </w:r>
    </w:p>
    <w:p w14:paraId="1F45D4F3" w14:textId="77777777" w:rsidR="0053386D" w:rsidRPr="0053386D" w:rsidRDefault="0053386D" w:rsidP="0053386D">
      <w:pPr>
        <w:rPr>
          <w:rFonts w:ascii="Calibri" w:eastAsia="Times New Roman" w:hAnsi="Calibri" w:cs="Calibri"/>
          <w:color w:val="000000"/>
          <w:lang w:val="en-GB"/>
        </w:rPr>
      </w:pPr>
      <w:r w:rsidRPr="0053386D">
        <w:rPr>
          <w:rFonts w:ascii="Calibri" w:eastAsia="Times New Roman" w:hAnsi="Calibri" w:cs="Calibri"/>
          <w:color w:val="222222"/>
          <w:lang w:val="en-GB"/>
        </w:rPr>
        <w:t>- For Scheduled face-to-face visits with subjects:</w:t>
      </w:r>
    </w:p>
    <w:p w14:paraId="55073A07" w14:textId="77777777" w:rsidR="0053386D" w:rsidRPr="0053386D" w:rsidRDefault="0053386D" w:rsidP="0053386D">
      <w:pPr>
        <w:numPr>
          <w:ilvl w:val="0"/>
          <w:numId w:val="9"/>
        </w:numPr>
        <w:spacing w:before="100" w:beforeAutospacing="1" w:after="100" w:afterAutospacing="1" w:line="240" w:lineRule="auto"/>
        <w:rPr>
          <w:rFonts w:ascii="Calibri" w:eastAsia="Times New Roman" w:hAnsi="Calibri" w:cs="Calibri"/>
          <w:color w:val="222222"/>
          <w:lang w:val="en-GB"/>
        </w:rPr>
      </w:pPr>
      <w:r w:rsidRPr="0053386D">
        <w:rPr>
          <w:rFonts w:ascii="Calibri" w:eastAsia="Times New Roman" w:hAnsi="Calibri" w:cs="Calibri"/>
          <w:color w:val="222222"/>
          <w:lang w:val="en-US"/>
        </w:rPr>
        <w:t>Implement Home medication, or organize with the sites a work plan so that according to visits patients the medication can be received by a family member with low risk (regarding COVID-19)</w:t>
      </w:r>
    </w:p>
    <w:p w14:paraId="114A10E3" w14:textId="0FC9E4A8" w:rsidR="0053386D" w:rsidRPr="0053386D" w:rsidRDefault="0053386D" w:rsidP="0053386D">
      <w:pPr>
        <w:numPr>
          <w:ilvl w:val="0"/>
          <w:numId w:val="9"/>
        </w:numPr>
        <w:spacing w:before="100" w:beforeAutospacing="1" w:after="100" w:afterAutospacing="1" w:line="240" w:lineRule="auto"/>
        <w:rPr>
          <w:rFonts w:ascii="Calibri" w:eastAsia="Times New Roman" w:hAnsi="Calibri" w:cs="Calibri"/>
          <w:color w:val="222222"/>
          <w:lang w:val="en-GB"/>
        </w:rPr>
      </w:pPr>
      <w:r w:rsidRPr="0053386D">
        <w:rPr>
          <w:rFonts w:ascii="Calibri" w:eastAsia="Times New Roman" w:hAnsi="Calibri" w:cs="Calibri"/>
          <w:color w:val="222222"/>
          <w:lang w:val="en-US"/>
        </w:rPr>
        <w:t xml:space="preserve">Provision should be delivered for 1 month or by the time </w:t>
      </w:r>
      <w:r w:rsidR="00234229" w:rsidRPr="0053386D">
        <w:rPr>
          <w:rFonts w:ascii="Calibri" w:eastAsia="Times New Roman" w:hAnsi="Calibri" w:cs="Calibri"/>
          <w:color w:val="222222"/>
          <w:lang w:val="en-US"/>
        </w:rPr>
        <w:t>necessary</w:t>
      </w:r>
      <w:r w:rsidRPr="0053386D">
        <w:rPr>
          <w:rFonts w:ascii="Calibri" w:eastAsia="Times New Roman" w:hAnsi="Calibri" w:cs="Calibri"/>
          <w:color w:val="222222"/>
          <w:lang w:val="en-US"/>
        </w:rPr>
        <w:t>.</w:t>
      </w:r>
    </w:p>
    <w:p w14:paraId="61768EFB" w14:textId="77777777" w:rsidR="0053386D" w:rsidRPr="0053386D" w:rsidRDefault="0053386D" w:rsidP="0053386D">
      <w:pPr>
        <w:rPr>
          <w:rFonts w:ascii="Calibri" w:eastAsia="Times New Roman" w:hAnsi="Calibri" w:cs="Calibri"/>
          <w:color w:val="222222"/>
          <w:lang w:val="en-GB"/>
        </w:rPr>
      </w:pPr>
      <w:r w:rsidRPr="0053386D">
        <w:rPr>
          <w:rFonts w:ascii="Calibri" w:eastAsia="Times New Roman" w:hAnsi="Calibri" w:cs="Calibri"/>
          <w:color w:val="222222"/>
          <w:lang w:val="en-GB"/>
        </w:rPr>
        <w:t>-Each strategy and procedure should be documented by each site in a SOP , where sites describe all the actions implemented for the contingency. the deadline to submit the action plan to INVIMA in Friday 27Mar2020.</w:t>
      </w:r>
    </w:p>
    <w:p w14:paraId="1C582E12" w14:textId="77777777" w:rsidR="0053386D" w:rsidRPr="0053386D" w:rsidRDefault="0053386D" w:rsidP="0053386D">
      <w:pPr>
        <w:rPr>
          <w:rFonts w:ascii="Calibri" w:eastAsia="Times New Roman" w:hAnsi="Calibri" w:cs="Calibri"/>
          <w:color w:val="222222"/>
          <w:lang w:val="en-GB"/>
        </w:rPr>
      </w:pPr>
      <w:r w:rsidRPr="0053386D">
        <w:rPr>
          <w:rFonts w:ascii="Calibri" w:eastAsia="Times New Roman" w:hAnsi="Calibri" w:cs="Calibri"/>
          <w:color w:val="222222"/>
          <w:lang w:val="en-GB"/>
        </w:rPr>
        <w:t>- Remote monitoring is allowed by INVIMA.</w:t>
      </w:r>
    </w:p>
    <w:p w14:paraId="7DEC17D1" w14:textId="77777777" w:rsidR="0053386D" w:rsidRPr="0053386D" w:rsidRDefault="0053386D" w:rsidP="0053386D">
      <w:pPr>
        <w:rPr>
          <w:rFonts w:ascii="Calibri" w:eastAsia="Times New Roman" w:hAnsi="Calibri" w:cs="Calibri"/>
          <w:color w:val="222222"/>
          <w:lang w:val="en-GB"/>
        </w:rPr>
      </w:pPr>
      <w:r w:rsidRPr="0053386D">
        <w:rPr>
          <w:rFonts w:ascii="Calibri" w:eastAsia="Times New Roman" w:hAnsi="Calibri" w:cs="Calibri"/>
          <w:color w:val="222222"/>
          <w:lang w:val="en-GB"/>
        </w:rPr>
        <w:lastRenderedPageBreak/>
        <w:t>- Patient at home plan:  Remote FU would be done by telephone and the patients only should be treated at the sites if it is very necessary.</w:t>
      </w:r>
    </w:p>
    <w:p w14:paraId="655A9E5E" w14:textId="77777777" w:rsidR="0053386D" w:rsidRPr="0053386D" w:rsidRDefault="0053386D" w:rsidP="0053386D">
      <w:pPr>
        <w:rPr>
          <w:rFonts w:ascii="Calibri" w:eastAsia="Times New Roman" w:hAnsi="Calibri" w:cs="Calibri"/>
          <w:color w:val="222222"/>
          <w:lang w:val="en-GB"/>
        </w:rPr>
      </w:pPr>
      <w:r w:rsidRPr="0053386D">
        <w:rPr>
          <w:rFonts w:ascii="Calibri" w:eastAsia="Times New Roman" w:hAnsi="Calibri" w:cs="Calibri"/>
          <w:color w:val="222222"/>
          <w:lang w:val="en-GB"/>
        </w:rPr>
        <w:t>-</w:t>
      </w:r>
      <w:r w:rsidRPr="0053386D">
        <w:rPr>
          <w:rFonts w:ascii="Calibri" w:eastAsia="Times New Roman" w:hAnsi="Calibri" w:cs="Calibri"/>
          <w:color w:val="222222"/>
          <w:lang w:val="en-US"/>
        </w:rPr>
        <w:t>Document signature: INVIMA receives a digital signature.</w:t>
      </w:r>
    </w:p>
    <w:p w14:paraId="607A5649" w14:textId="77777777" w:rsidR="0053386D" w:rsidRPr="0053386D" w:rsidRDefault="0053386D" w:rsidP="0053386D">
      <w:pPr>
        <w:pStyle w:val="NormalWeb"/>
        <w:shd w:val="clear" w:color="auto" w:fill="FFFFFF"/>
        <w:rPr>
          <w:rFonts w:eastAsia="Times New Roman"/>
          <w:color w:val="222222"/>
          <w:lang w:val="en-US" w:eastAsia="es-ES"/>
        </w:rPr>
      </w:pPr>
      <w:r w:rsidRPr="0053386D">
        <w:rPr>
          <w:rFonts w:eastAsia="Times New Roman"/>
          <w:color w:val="222222"/>
          <w:lang w:val="en-US" w:eastAsia="es-ES"/>
        </w:rPr>
        <w:t>-Plans by site should be done by site. </w:t>
      </w:r>
    </w:p>
    <w:p w14:paraId="504D1C10" w14:textId="77777777" w:rsidR="0053386D" w:rsidRPr="0053386D" w:rsidRDefault="0053386D" w:rsidP="0053386D">
      <w:pPr>
        <w:rPr>
          <w:rFonts w:ascii="Calibri" w:eastAsia="Times New Roman" w:hAnsi="Calibri" w:cs="Calibri"/>
          <w:color w:val="222222"/>
          <w:lang w:val="en-GB" w:eastAsia="en-GB"/>
        </w:rPr>
      </w:pPr>
    </w:p>
    <w:p w14:paraId="393A8115" w14:textId="77777777" w:rsidR="0053386D" w:rsidRPr="0053386D" w:rsidRDefault="0053386D" w:rsidP="0053386D">
      <w:pPr>
        <w:rPr>
          <w:rFonts w:ascii="Calibri" w:eastAsia="Times New Roman" w:hAnsi="Calibri" w:cs="Calibri"/>
          <w:color w:val="222222"/>
          <w:lang w:val="en-GB"/>
        </w:rPr>
      </w:pPr>
      <w:r w:rsidRPr="0053386D">
        <w:rPr>
          <w:rFonts w:ascii="Calibri" w:eastAsia="Times New Roman" w:hAnsi="Calibri" w:cs="Calibri"/>
          <w:color w:val="222222"/>
          <w:lang w:val="en-GB"/>
        </w:rPr>
        <w:t xml:space="preserve">In addition INVIMA issued a document related to this  and I send you the summary of the attachment of this email. </w:t>
      </w:r>
    </w:p>
    <w:p w14:paraId="1476D25B" w14:textId="77777777" w:rsidR="0053386D" w:rsidRPr="0053386D" w:rsidRDefault="0053386D" w:rsidP="0053386D">
      <w:pPr>
        <w:numPr>
          <w:ilvl w:val="0"/>
          <w:numId w:val="10"/>
        </w:numPr>
        <w:shd w:val="clear" w:color="auto" w:fill="FFFFFF"/>
        <w:spacing w:after="0" w:line="240" w:lineRule="auto"/>
        <w:rPr>
          <w:rFonts w:ascii="Calibri" w:eastAsia="Times New Roman" w:hAnsi="Calibri" w:cs="Calibri"/>
          <w:color w:val="222222"/>
          <w:lang w:val="en-GB"/>
        </w:rPr>
      </w:pPr>
      <w:r w:rsidRPr="0053386D">
        <w:rPr>
          <w:rFonts w:ascii="Calibri" w:eastAsia="Times New Roman" w:hAnsi="Calibri" w:cs="Calibri"/>
          <w:color w:val="222222"/>
          <w:lang w:val="en-US"/>
        </w:rPr>
        <w:t>Subject presential visit already scheduled:</w:t>
      </w:r>
    </w:p>
    <w:p w14:paraId="2D70AABA" w14:textId="4F55C225" w:rsidR="0053386D" w:rsidRPr="0053386D" w:rsidRDefault="0053386D" w:rsidP="0053386D">
      <w:pPr>
        <w:pStyle w:val="NormalWeb"/>
        <w:shd w:val="clear" w:color="auto" w:fill="FFFFFF"/>
        <w:ind w:left="720"/>
        <w:rPr>
          <w:color w:val="222222"/>
        </w:rPr>
      </w:pPr>
      <w:r w:rsidRPr="0053386D">
        <w:rPr>
          <w:color w:val="222222"/>
          <w:lang w:val="en-US"/>
        </w:rPr>
        <w:t>Sponsor/CRO with site should evaluate the possibility of implement telephone visits or extend window for those studies which do not need IP treatment at site. Should be guarantee that all critic visit are done. In case or rescheduling these deviations will no</w:t>
      </w:r>
      <w:r w:rsidR="00234229">
        <w:rPr>
          <w:color w:val="222222"/>
          <w:lang w:val="en-US"/>
        </w:rPr>
        <w:t>t</w:t>
      </w:r>
      <w:r w:rsidRPr="0053386D">
        <w:rPr>
          <w:color w:val="222222"/>
          <w:lang w:val="en-US"/>
        </w:rPr>
        <w:t xml:space="preserve"> be major unless it could put in any risk to the subject.</w:t>
      </w:r>
    </w:p>
    <w:p w14:paraId="565267DA" w14:textId="77777777" w:rsidR="0053386D" w:rsidRPr="0053386D" w:rsidRDefault="0053386D" w:rsidP="0053386D">
      <w:pPr>
        <w:pStyle w:val="NormalWeb"/>
        <w:shd w:val="clear" w:color="auto" w:fill="FFFFFF"/>
        <w:ind w:left="720"/>
        <w:rPr>
          <w:color w:val="222222"/>
        </w:rPr>
      </w:pPr>
      <w:r w:rsidRPr="0053386D">
        <w:rPr>
          <w:color w:val="222222"/>
          <w:lang w:val="en-US"/>
        </w:rPr>
        <w:t> </w:t>
      </w:r>
    </w:p>
    <w:p w14:paraId="3266FE92" w14:textId="77777777" w:rsidR="0053386D" w:rsidRPr="0053386D" w:rsidRDefault="0053386D" w:rsidP="0053386D">
      <w:pPr>
        <w:pStyle w:val="NormalWeb"/>
        <w:shd w:val="clear" w:color="auto" w:fill="FFFFFF"/>
        <w:ind w:left="720"/>
        <w:rPr>
          <w:color w:val="222222"/>
        </w:rPr>
      </w:pPr>
      <w:r w:rsidRPr="0053386D">
        <w:rPr>
          <w:color w:val="222222"/>
          <w:lang w:val="en-US"/>
        </w:rPr>
        <w:t>For subjects who receive oral or subcutaneous medication, this medication should be delivered from site to subject´s home or the collect of the medication by a person authorized by the patient.</w:t>
      </w:r>
    </w:p>
    <w:p w14:paraId="344101DA" w14:textId="77777777" w:rsidR="0053386D" w:rsidRPr="0053386D" w:rsidRDefault="0053386D" w:rsidP="0053386D">
      <w:pPr>
        <w:pStyle w:val="NormalWeb"/>
        <w:shd w:val="clear" w:color="auto" w:fill="FFFFFF"/>
        <w:ind w:left="720"/>
        <w:rPr>
          <w:color w:val="222222"/>
        </w:rPr>
      </w:pPr>
      <w:r w:rsidRPr="0053386D">
        <w:rPr>
          <w:color w:val="222222"/>
          <w:lang w:val="en-US"/>
        </w:rPr>
        <w:t> </w:t>
      </w:r>
    </w:p>
    <w:p w14:paraId="3CF0E7BB" w14:textId="77777777" w:rsidR="0053386D" w:rsidRPr="0053386D" w:rsidRDefault="0053386D" w:rsidP="0053386D">
      <w:pPr>
        <w:pStyle w:val="NormalWeb"/>
        <w:shd w:val="clear" w:color="auto" w:fill="FFFFFF"/>
        <w:ind w:left="720"/>
        <w:rPr>
          <w:color w:val="222222"/>
        </w:rPr>
      </w:pPr>
      <w:r w:rsidRPr="0053386D">
        <w:rPr>
          <w:color w:val="222222"/>
          <w:lang w:val="en-US"/>
        </w:rPr>
        <w:t>Every procedure decided should be document at the site and study.</w:t>
      </w:r>
    </w:p>
    <w:p w14:paraId="00F6BB1E" w14:textId="77777777" w:rsidR="0053386D" w:rsidRPr="0053386D" w:rsidRDefault="0053386D" w:rsidP="0053386D">
      <w:pPr>
        <w:pStyle w:val="NormalWeb"/>
        <w:shd w:val="clear" w:color="auto" w:fill="FFFFFF"/>
        <w:ind w:left="720"/>
        <w:rPr>
          <w:color w:val="222222"/>
        </w:rPr>
      </w:pPr>
    </w:p>
    <w:p w14:paraId="14751AA2" w14:textId="77777777" w:rsidR="0053386D" w:rsidRPr="0053386D" w:rsidRDefault="0053386D" w:rsidP="0053386D">
      <w:pPr>
        <w:numPr>
          <w:ilvl w:val="0"/>
          <w:numId w:val="11"/>
        </w:numPr>
        <w:shd w:val="clear" w:color="auto" w:fill="FFFFFF"/>
        <w:spacing w:after="0" w:line="240" w:lineRule="auto"/>
        <w:rPr>
          <w:rFonts w:ascii="Calibri" w:eastAsia="Times New Roman" w:hAnsi="Calibri" w:cs="Calibri"/>
          <w:color w:val="222222"/>
          <w:lang w:val="en-GB"/>
        </w:rPr>
      </w:pPr>
      <w:r w:rsidRPr="0053386D">
        <w:rPr>
          <w:rFonts w:ascii="Calibri" w:eastAsia="Times New Roman" w:hAnsi="Calibri" w:cs="Calibri"/>
          <w:color w:val="222222"/>
          <w:lang w:val="en-US"/>
        </w:rPr>
        <w:t>Safety measures for subjects who visit sites:</w:t>
      </w:r>
    </w:p>
    <w:p w14:paraId="6B8B7D2F" w14:textId="6E25E50D" w:rsidR="0053386D" w:rsidRPr="0053386D" w:rsidRDefault="0053386D" w:rsidP="0053386D">
      <w:pPr>
        <w:pStyle w:val="NormalWeb"/>
        <w:shd w:val="clear" w:color="auto" w:fill="FFFFFF"/>
        <w:ind w:left="720"/>
        <w:rPr>
          <w:color w:val="222222"/>
        </w:rPr>
      </w:pPr>
      <w:r w:rsidRPr="0053386D">
        <w:rPr>
          <w:color w:val="222222"/>
          <w:lang w:val="en-US"/>
        </w:rPr>
        <w:t>For any other subject with who any of above measures can</w:t>
      </w:r>
      <w:r w:rsidR="00234229">
        <w:rPr>
          <w:color w:val="222222"/>
          <w:lang w:val="en-US"/>
        </w:rPr>
        <w:t>’</w:t>
      </w:r>
      <w:r w:rsidRPr="0053386D">
        <w:rPr>
          <w:color w:val="222222"/>
          <w:lang w:val="en-US"/>
        </w:rPr>
        <w:t>t be implemented and the presential visit should be done, Sponsor/CRO should  supply subject with any necessary personal protection element to minimize any infection risk and guarantee transportation where subject has the minimum contact with other people.</w:t>
      </w:r>
    </w:p>
    <w:p w14:paraId="614E7297" w14:textId="77777777" w:rsidR="0053386D" w:rsidRPr="0053386D" w:rsidRDefault="0053386D" w:rsidP="0053386D">
      <w:pPr>
        <w:pStyle w:val="NormalWeb"/>
        <w:shd w:val="clear" w:color="auto" w:fill="FFFFFF"/>
        <w:ind w:left="720"/>
        <w:rPr>
          <w:color w:val="222222"/>
        </w:rPr>
      </w:pPr>
      <w:r w:rsidRPr="0053386D">
        <w:rPr>
          <w:color w:val="222222"/>
          <w:lang w:val="en-US"/>
        </w:rPr>
        <w:t> </w:t>
      </w:r>
    </w:p>
    <w:p w14:paraId="198EEC7D" w14:textId="77777777" w:rsidR="0053386D" w:rsidRPr="0053386D" w:rsidRDefault="0053386D" w:rsidP="0053386D">
      <w:pPr>
        <w:pStyle w:val="NormalWeb"/>
        <w:shd w:val="clear" w:color="auto" w:fill="FFFFFF"/>
        <w:ind w:left="720"/>
        <w:rPr>
          <w:color w:val="222222"/>
        </w:rPr>
      </w:pPr>
      <w:r w:rsidRPr="0053386D">
        <w:rPr>
          <w:color w:val="222222"/>
          <w:lang w:val="en-US"/>
        </w:rPr>
        <w:t>Periodic monitoring should be done with sites, to evaluate which studies should be closed in case risks are more than benefits.</w:t>
      </w:r>
    </w:p>
    <w:p w14:paraId="1B1344E3" w14:textId="77777777" w:rsidR="0053386D" w:rsidRPr="0053386D" w:rsidRDefault="0053386D" w:rsidP="0053386D">
      <w:pPr>
        <w:pStyle w:val="NormalWeb"/>
        <w:shd w:val="clear" w:color="auto" w:fill="FFFFFF"/>
        <w:ind w:left="720"/>
        <w:rPr>
          <w:color w:val="222222"/>
        </w:rPr>
      </w:pPr>
    </w:p>
    <w:p w14:paraId="4D468B43" w14:textId="77777777" w:rsidR="0053386D" w:rsidRPr="0053386D" w:rsidRDefault="0053386D" w:rsidP="0053386D">
      <w:pPr>
        <w:numPr>
          <w:ilvl w:val="0"/>
          <w:numId w:val="12"/>
        </w:numPr>
        <w:shd w:val="clear" w:color="auto" w:fill="FFFFFF"/>
        <w:spacing w:after="0" w:line="240" w:lineRule="auto"/>
        <w:rPr>
          <w:rFonts w:ascii="Calibri" w:eastAsia="Times New Roman" w:hAnsi="Calibri" w:cs="Calibri"/>
          <w:color w:val="222222"/>
        </w:rPr>
      </w:pPr>
      <w:r w:rsidRPr="0053386D">
        <w:rPr>
          <w:rFonts w:ascii="Calibri" w:eastAsia="Times New Roman" w:hAnsi="Calibri" w:cs="Calibri"/>
          <w:color w:val="222222"/>
          <w:lang w:val="en-US"/>
        </w:rPr>
        <w:t>Recruitment</w:t>
      </w:r>
    </w:p>
    <w:p w14:paraId="2659582B" w14:textId="77777777" w:rsidR="0053386D" w:rsidRPr="0053386D" w:rsidRDefault="0053386D" w:rsidP="0053386D">
      <w:pPr>
        <w:pStyle w:val="NormalWeb"/>
        <w:shd w:val="clear" w:color="auto" w:fill="FFFFFF"/>
        <w:ind w:left="720"/>
        <w:rPr>
          <w:color w:val="222222"/>
        </w:rPr>
      </w:pPr>
      <w:r w:rsidRPr="0053386D">
        <w:rPr>
          <w:color w:val="222222"/>
          <w:lang w:val="en-US"/>
        </w:rPr>
        <w:t>Colombia will continue with recruitment of new subjects taking into account above measures and taking into account any governmental measure specific for each city regarding assistance to health care institutions.</w:t>
      </w:r>
    </w:p>
    <w:p w14:paraId="4C982065" w14:textId="77777777" w:rsidR="0053386D" w:rsidRPr="0053386D" w:rsidRDefault="0053386D" w:rsidP="0053386D">
      <w:pPr>
        <w:pStyle w:val="NormalWeb"/>
        <w:shd w:val="clear" w:color="auto" w:fill="FFFFFF"/>
        <w:ind w:left="720"/>
        <w:rPr>
          <w:color w:val="222222"/>
        </w:rPr>
      </w:pPr>
      <w:r w:rsidRPr="0053386D">
        <w:rPr>
          <w:color w:val="222222"/>
          <w:lang w:val="en-US"/>
        </w:rPr>
        <w:t> </w:t>
      </w:r>
    </w:p>
    <w:p w14:paraId="031F9411" w14:textId="77777777" w:rsidR="0053386D" w:rsidRPr="0053386D" w:rsidRDefault="0053386D" w:rsidP="0053386D">
      <w:pPr>
        <w:pStyle w:val="NormalWeb"/>
        <w:shd w:val="clear" w:color="auto" w:fill="FFFFFF"/>
        <w:ind w:left="720"/>
        <w:rPr>
          <w:color w:val="222222"/>
        </w:rPr>
      </w:pPr>
      <w:r w:rsidRPr="0053386D">
        <w:rPr>
          <w:color w:val="222222"/>
          <w:lang w:val="en-US"/>
        </w:rPr>
        <w:t>This measures will be only applicable for the period of contingency for COVID -19 in Colombia.</w:t>
      </w:r>
    </w:p>
    <w:p w14:paraId="5B70A722" w14:textId="382A9B58" w:rsidR="00B65414" w:rsidRPr="0053386D" w:rsidRDefault="00B65414" w:rsidP="00FA172C">
      <w:pPr>
        <w:spacing w:line="240" w:lineRule="auto"/>
        <w:rPr>
          <w:rFonts w:ascii="Calibri" w:hAnsi="Calibri" w:cs="Calibri"/>
          <w:color w:val="000000"/>
          <w:lang w:val="en-GB"/>
        </w:rPr>
      </w:pPr>
    </w:p>
    <w:p w14:paraId="11E1349A" w14:textId="7EFD34D4" w:rsidR="00320149" w:rsidRPr="00234229" w:rsidRDefault="00320149" w:rsidP="00FA172C">
      <w:pPr>
        <w:spacing w:line="240" w:lineRule="auto"/>
        <w:rPr>
          <w:rFonts w:ascii="Calibri" w:hAnsi="Calibri" w:cs="Calibri"/>
          <w:b/>
          <w:bCs/>
          <w:color w:val="000000"/>
          <w:lang w:val="en-GB"/>
        </w:rPr>
      </w:pPr>
      <w:r w:rsidRPr="00234229">
        <w:rPr>
          <w:rFonts w:ascii="Calibri" w:hAnsi="Calibri" w:cs="Calibri"/>
          <w:b/>
          <w:bCs/>
          <w:color w:val="000000"/>
          <w:lang w:val="en-GB"/>
        </w:rPr>
        <w:t>Czech Republic</w:t>
      </w:r>
      <w:r w:rsidR="00252447" w:rsidRPr="00234229">
        <w:rPr>
          <w:rFonts w:ascii="Calibri" w:hAnsi="Calibri" w:cs="Calibri"/>
          <w:b/>
          <w:bCs/>
          <w:color w:val="000000"/>
          <w:lang w:val="en-GB"/>
        </w:rPr>
        <w:t>:</w:t>
      </w:r>
    </w:p>
    <w:bookmarkStart w:id="1" w:name="_MON_1645940598"/>
    <w:bookmarkEnd w:id="1"/>
    <w:p w14:paraId="07ABB1F2" w14:textId="1F5F5980" w:rsidR="00320149" w:rsidRDefault="00F61EA5" w:rsidP="00FA172C">
      <w:pPr>
        <w:spacing w:line="240" w:lineRule="auto"/>
        <w:rPr>
          <w:rFonts w:ascii="Calibri" w:hAnsi="Calibri" w:cs="Calibri"/>
          <w:color w:val="000000"/>
          <w:lang w:val="en-GB"/>
        </w:rPr>
      </w:pPr>
      <w:r>
        <w:rPr>
          <w:rFonts w:ascii="Calibri" w:hAnsi="Calibri" w:cs="Calibri"/>
          <w:color w:val="000000"/>
          <w:lang w:val="en-GB"/>
        </w:rPr>
        <w:object w:dxaOrig="1508" w:dyaOrig="983" w14:anchorId="7D808543">
          <v:shape id="_x0000_i1025" type="#_x0000_t75" style="width:75.5pt;height:49pt" o:ole="">
            <v:imagedata r:id="rId14" o:title=""/>
          </v:shape>
          <o:OLEObject Type="Embed" ProgID="Word.Document.12" ShapeID="_x0000_i1025" DrawAspect="Icon" ObjectID="_1646468131" r:id="rId15">
            <o:FieldCodes>\s</o:FieldCodes>
          </o:OLEObject>
        </w:object>
      </w:r>
    </w:p>
    <w:p w14:paraId="27F94C08" w14:textId="790B84EA" w:rsidR="00D64D35" w:rsidRPr="00E50D59" w:rsidRDefault="00D64D35" w:rsidP="00FA172C">
      <w:pPr>
        <w:spacing w:line="240" w:lineRule="auto"/>
        <w:rPr>
          <w:rFonts w:ascii="Calibri" w:hAnsi="Calibri" w:cs="Calibri"/>
          <w:color w:val="000000"/>
          <w:lang w:val="en-GB"/>
        </w:rPr>
      </w:pPr>
      <w:r>
        <w:rPr>
          <w:rFonts w:ascii="Calibri" w:hAnsi="Calibri" w:cs="Calibri"/>
          <w:color w:val="000000"/>
          <w:lang w:val="en-GB"/>
        </w:rPr>
        <w:object w:dxaOrig="1508" w:dyaOrig="983" w14:anchorId="49F6EE48">
          <v:shape id="_x0000_i1032" type="#_x0000_t75" style="width:75.5pt;height:49pt" o:ole="">
            <v:imagedata r:id="rId16" o:title=""/>
          </v:shape>
          <o:OLEObject Type="Embed" ProgID="AcroExch.Document.DC" ShapeID="_x0000_i1032" DrawAspect="Icon" ObjectID="_1646468132" r:id="rId17"/>
        </w:object>
      </w:r>
    </w:p>
    <w:p w14:paraId="60D634A7" w14:textId="4736B75C" w:rsidR="00320149" w:rsidRPr="00234229" w:rsidRDefault="00320149" w:rsidP="00FA172C">
      <w:pPr>
        <w:spacing w:line="240" w:lineRule="auto"/>
        <w:rPr>
          <w:rFonts w:ascii="Calibri" w:hAnsi="Calibri" w:cs="Calibri"/>
          <w:b/>
          <w:bCs/>
          <w:color w:val="000000"/>
          <w:lang w:val="en-GB"/>
        </w:rPr>
      </w:pPr>
      <w:r w:rsidRPr="00234229">
        <w:rPr>
          <w:rFonts w:ascii="Calibri" w:hAnsi="Calibri" w:cs="Calibri"/>
          <w:b/>
          <w:bCs/>
          <w:color w:val="000000"/>
          <w:lang w:val="en-GB"/>
        </w:rPr>
        <w:lastRenderedPageBreak/>
        <w:t>Denmark</w:t>
      </w:r>
      <w:r w:rsidR="00252447" w:rsidRPr="00234229">
        <w:rPr>
          <w:rFonts w:ascii="Calibri" w:hAnsi="Calibri" w:cs="Calibri"/>
          <w:b/>
          <w:bCs/>
          <w:color w:val="000000"/>
          <w:lang w:val="en-GB"/>
        </w:rPr>
        <w:t>:</w:t>
      </w:r>
    </w:p>
    <w:p w14:paraId="248E5C92" w14:textId="65080B02" w:rsidR="0084260B" w:rsidRPr="0084260B" w:rsidRDefault="0084260B" w:rsidP="00FA172C">
      <w:pPr>
        <w:autoSpaceDE w:val="0"/>
        <w:autoSpaceDN w:val="0"/>
        <w:spacing w:line="240" w:lineRule="auto"/>
        <w:rPr>
          <w:rFonts w:ascii="Calibri" w:hAnsi="Calibri" w:cs="Calibri"/>
          <w:lang w:val="en-GB"/>
        </w:rPr>
      </w:pPr>
      <w:hyperlink r:id="rId18" w:history="1">
        <w:r w:rsidRPr="0084260B">
          <w:rPr>
            <w:rStyle w:val="Hyperlink"/>
            <w:rFonts w:ascii="Calibri" w:hAnsi="Calibri" w:cs="Calibri"/>
            <w:lang w:val="en-GB"/>
          </w:rPr>
          <w:t>https://laegemiddelstyrelsen.dk/da/nyheder/2020/ekstraordinaere-tiltag-i-kliniske-forsoeg-under-covid-19/~/media/6E5558FBC7574C50B5E79FFB1F0A37F7.ashx</w:t>
        </w:r>
      </w:hyperlink>
    </w:p>
    <w:p w14:paraId="5B16DC2F" w14:textId="77777777" w:rsidR="0084260B" w:rsidRDefault="0084260B" w:rsidP="00FA172C">
      <w:pPr>
        <w:autoSpaceDE w:val="0"/>
        <w:autoSpaceDN w:val="0"/>
        <w:spacing w:line="240" w:lineRule="auto"/>
        <w:rPr>
          <w:lang w:val="en-GB"/>
        </w:rPr>
      </w:pPr>
    </w:p>
    <w:p w14:paraId="1367365A" w14:textId="009B263E" w:rsidR="00320149" w:rsidRPr="00D64D35" w:rsidRDefault="00D64D35" w:rsidP="00FA172C">
      <w:pPr>
        <w:autoSpaceDE w:val="0"/>
        <w:autoSpaceDN w:val="0"/>
        <w:spacing w:line="240" w:lineRule="auto"/>
        <w:rPr>
          <w:rFonts w:ascii="Calibri" w:hAnsi="Calibri" w:cs="Calibri"/>
          <w:b/>
          <w:bCs/>
          <w:lang w:val="en-GB"/>
        </w:rPr>
      </w:pPr>
      <w:r w:rsidRPr="00D64D35">
        <w:rPr>
          <w:rFonts w:ascii="Calibri" w:hAnsi="Calibri" w:cs="Calibri"/>
          <w:b/>
          <w:bCs/>
          <w:lang w:val="en-GB"/>
        </w:rPr>
        <w:t>France:</w:t>
      </w:r>
    </w:p>
    <w:p w14:paraId="05AEBFE7" w14:textId="7207D0F6" w:rsidR="00D64D35" w:rsidRDefault="00D64D35" w:rsidP="00FA172C">
      <w:pPr>
        <w:autoSpaceDE w:val="0"/>
        <w:autoSpaceDN w:val="0"/>
        <w:spacing w:line="240" w:lineRule="auto"/>
        <w:rPr>
          <w:rFonts w:ascii="Calibri" w:hAnsi="Calibri" w:cs="Calibri"/>
          <w:lang w:val="en-GB"/>
        </w:rPr>
      </w:pPr>
      <w:hyperlink r:id="rId19" w:history="1">
        <w:r w:rsidRPr="00DC7F90">
          <w:rPr>
            <w:rStyle w:val="Hyperlink"/>
            <w:rFonts w:ascii="Calibri" w:hAnsi="Calibri" w:cs="Calibri"/>
            <w:lang w:val="en-GB"/>
          </w:rPr>
          <w:t>https://www.ansm.sante.fr/Activites/Essais-cliniques/Covid-19-Ongoing-clinical-trials/(offset)/1</w:t>
        </w:r>
      </w:hyperlink>
      <w:r>
        <w:rPr>
          <w:rFonts w:ascii="Calibri" w:hAnsi="Calibri" w:cs="Calibri"/>
          <w:lang w:val="en-GB"/>
        </w:rPr>
        <w:t xml:space="preserve"> </w:t>
      </w:r>
    </w:p>
    <w:p w14:paraId="30E860D5" w14:textId="77777777" w:rsidR="00D64D35" w:rsidRPr="007E705A" w:rsidRDefault="00D64D35" w:rsidP="00FA172C">
      <w:pPr>
        <w:autoSpaceDE w:val="0"/>
        <w:autoSpaceDN w:val="0"/>
        <w:spacing w:line="240" w:lineRule="auto"/>
        <w:rPr>
          <w:rFonts w:ascii="Calibri" w:hAnsi="Calibri" w:cs="Calibri"/>
          <w:lang w:val="en-GB"/>
        </w:rPr>
      </w:pPr>
    </w:p>
    <w:p w14:paraId="4E107598" w14:textId="4689E6B9" w:rsidR="00BF3A89" w:rsidRPr="00234229" w:rsidRDefault="00BF3A89" w:rsidP="00FA172C">
      <w:pPr>
        <w:autoSpaceDE w:val="0"/>
        <w:autoSpaceDN w:val="0"/>
        <w:spacing w:line="240" w:lineRule="auto"/>
        <w:rPr>
          <w:rFonts w:ascii="Calibri" w:hAnsi="Calibri" w:cs="Calibri"/>
          <w:b/>
          <w:bCs/>
          <w:lang w:val="en-GB"/>
        </w:rPr>
      </w:pPr>
      <w:r w:rsidRPr="00234229">
        <w:rPr>
          <w:rFonts w:ascii="Calibri" w:hAnsi="Calibri" w:cs="Calibri"/>
          <w:b/>
          <w:bCs/>
          <w:lang w:val="en-GB"/>
        </w:rPr>
        <w:t>Germany:</w:t>
      </w:r>
    </w:p>
    <w:p w14:paraId="33652C83" w14:textId="21BC02F4" w:rsidR="00BF3A89" w:rsidRDefault="00BF3A89" w:rsidP="00FA172C">
      <w:pPr>
        <w:autoSpaceDE w:val="0"/>
        <w:autoSpaceDN w:val="0"/>
        <w:spacing w:line="240" w:lineRule="auto"/>
        <w:rPr>
          <w:rFonts w:ascii="Calibri" w:hAnsi="Calibri" w:cs="Calibri"/>
          <w:lang w:val="en-GB"/>
        </w:rPr>
      </w:pPr>
      <w:r w:rsidRPr="00BF3A89">
        <w:rPr>
          <w:rFonts w:ascii="Calibri" w:hAnsi="Calibri" w:cs="Calibri"/>
          <w:lang w:val="en-GB"/>
        </w:rPr>
        <w:t>No actions taken y</w:t>
      </w:r>
      <w:r>
        <w:rPr>
          <w:rFonts w:ascii="Calibri" w:hAnsi="Calibri" w:cs="Calibri"/>
          <w:lang w:val="en-GB"/>
        </w:rPr>
        <w:t>et</w:t>
      </w:r>
    </w:p>
    <w:p w14:paraId="44CA0D07" w14:textId="77777777" w:rsidR="00BF3A89" w:rsidRPr="00BF3A89" w:rsidRDefault="00BF3A89" w:rsidP="00FA172C">
      <w:pPr>
        <w:autoSpaceDE w:val="0"/>
        <w:autoSpaceDN w:val="0"/>
        <w:spacing w:line="240" w:lineRule="auto"/>
        <w:rPr>
          <w:rFonts w:ascii="Calibri" w:hAnsi="Calibri" w:cs="Calibri"/>
          <w:lang w:val="en-GB"/>
        </w:rPr>
      </w:pPr>
    </w:p>
    <w:p w14:paraId="0D42E846" w14:textId="1165871E" w:rsidR="00252447" w:rsidRPr="00234229" w:rsidRDefault="00252447" w:rsidP="00FA172C">
      <w:pPr>
        <w:autoSpaceDE w:val="0"/>
        <w:autoSpaceDN w:val="0"/>
        <w:spacing w:line="240" w:lineRule="auto"/>
        <w:rPr>
          <w:rFonts w:ascii="Calibri" w:hAnsi="Calibri" w:cs="Calibri"/>
          <w:b/>
          <w:bCs/>
          <w:lang w:val="en-GB"/>
        </w:rPr>
      </w:pPr>
      <w:r w:rsidRPr="00234229">
        <w:rPr>
          <w:rFonts w:ascii="Calibri" w:hAnsi="Calibri" w:cs="Calibri"/>
          <w:b/>
          <w:bCs/>
          <w:lang w:val="en-GB"/>
        </w:rPr>
        <w:t>Hungary:</w:t>
      </w:r>
    </w:p>
    <w:p w14:paraId="7C348952" w14:textId="77777777" w:rsidR="00252447" w:rsidRPr="00B65414" w:rsidRDefault="00252447" w:rsidP="00FA172C">
      <w:pPr>
        <w:pStyle w:val="ListParagraph"/>
        <w:numPr>
          <w:ilvl w:val="0"/>
          <w:numId w:val="4"/>
        </w:numPr>
        <w:spacing w:line="240" w:lineRule="auto"/>
        <w:rPr>
          <w:rFonts w:ascii="Calibri" w:hAnsi="Calibri" w:cs="Calibri"/>
          <w:lang w:val="hu-HU"/>
        </w:rPr>
      </w:pPr>
      <w:r w:rsidRPr="00B65414">
        <w:rPr>
          <w:rFonts w:ascii="Calibri" w:hAnsi="Calibri" w:cs="Calibri"/>
          <w:lang w:val="hu-HU"/>
        </w:rPr>
        <w:t>If Sponsor interrupts the study RA/EC should be notified about interruption and about new start.</w:t>
      </w:r>
    </w:p>
    <w:p w14:paraId="5232BBCE" w14:textId="34820CDF" w:rsidR="00252447" w:rsidRPr="00B65414" w:rsidRDefault="00252447" w:rsidP="00FA172C">
      <w:pPr>
        <w:pStyle w:val="ListParagraph"/>
        <w:numPr>
          <w:ilvl w:val="0"/>
          <w:numId w:val="4"/>
        </w:numPr>
        <w:spacing w:line="240" w:lineRule="auto"/>
        <w:rPr>
          <w:rFonts w:ascii="Calibri" w:hAnsi="Calibri" w:cs="Calibri"/>
          <w:lang w:val="hu-HU"/>
        </w:rPr>
      </w:pPr>
      <w:r w:rsidRPr="00B65414">
        <w:rPr>
          <w:rFonts w:ascii="Calibri" w:hAnsi="Calibri" w:cs="Calibri"/>
          <w:lang w:val="hu-HU"/>
        </w:rPr>
        <w:t xml:space="preserve">Minor Deviations, missed visits should not be reported for them (as usual). </w:t>
      </w:r>
    </w:p>
    <w:p w14:paraId="4A2C87B1" w14:textId="77777777" w:rsidR="00252447" w:rsidRPr="00B65414" w:rsidRDefault="00252447" w:rsidP="00FA172C">
      <w:pPr>
        <w:pStyle w:val="ListParagraph"/>
        <w:numPr>
          <w:ilvl w:val="0"/>
          <w:numId w:val="4"/>
        </w:numPr>
        <w:spacing w:before="100" w:beforeAutospacing="1" w:after="100" w:afterAutospacing="1" w:line="240" w:lineRule="auto"/>
        <w:rPr>
          <w:rFonts w:ascii="Calibri" w:hAnsi="Calibri" w:cs="Calibri"/>
          <w:lang w:val="en-GB"/>
        </w:rPr>
      </w:pPr>
      <w:r w:rsidRPr="00B65414">
        <w:rPr>
          <w:rFonts w:ascii="Calibri" w:hAnsi="Calibri" w:cs="Calibri"/>
          <w:lang w:val="en-GB"/>
        </w:rPr>
        <w:t>The Sponsor / CRO should ensure the continuity of the clinical trials, if possible, especially in indications where the regular treatment of the patients is crucial (i.e. oncology).</w:t>
      </w:r>
    </w:p>
    <w:p w14:paraId="4A58084C" w14:textId="77777777" w:rsidR="00252447" w:rsidRPr="00B65414" w:rsidRDefault="00252447" w:rsidP="00FA172C">
      <w:pPr>
        <w:pStyle w:val="ListParagraph"/>
        <w:numPr>
          <w:ilvl w:val="0"/>
          <w:numId w:val="4"/>
        </w:numPr>
        <w:spacing w:before="100" w:beforeAutospacing="1" w:after="100" w:afterAutospacing="1" w:line="240" w:lineRule="auto"/>
        <w:rPr>
          <w:rFonts w:ascii="Calibri" w:hAnsi="Calibri" w:cs="Calibri"/>
          <w:lang w:val="en-GB"/>
        </w:rPr>
      </w:pPr>
      <w:r w:rsidRPr="00B65414">
        <w:rPr>
          <w:rFonts w:ascii="Calibri" w:hAnsi="Calibri" w:cs="Calibri"/>
          <w:lang w:val="en-GB"/>
        </w:rPr>
        <w:t>If the trial site has to be moved to another facility/location due to the coronavirus situation, the Sponsor/CRO is not obliged to seek the authority's prior approval and the site can be moved upon written notification to the authority.</w:t>
      </w:r>
    </w:p>
    <w:p w14:paraId="1ED66727" w14:textId="77777777" w:rsidR="00252447" w:rsidRPr="00B43094" w:rsidRDefault="00252447" w:rsidP="00FA172C">
      <w:pPr>
        <w:pStyle w:val="ListParagraph"/>
        <w:numPr>
          <w:ilvl w:val="0"/>
          <w:numId w:val="4"/>
        </w:numPr>
        <w:spacing w:before="100" w:beforeAutospacing="1" w:after="100" w:afterAutospacing="1" w:line="240" w:lineRule="auto"/>
        <w:rPr>
          <w:rFonts w:ascii="Calibri" w:hAnsi="Calibri" w:cs="Calibri"/>
          <w:highlight w:val="yellow"/>
          <w:lang w:val="en-GB"/>
        </w:rPr>
      </w:pPr>
      <w:r w:rsidRPr="00B43094">
        <w:rPr>
          <w:rFonts w:ascii="Calibri" w:hAnsi="Calibri" w:cs="Calibri"/>
          <w:highlight w:val="yellow"/>
          <w:lang w:val="en-GB"/>
        </w:rPr>
        <w:t>If urgent safety measures are required to ensure the subjects' continuous study participation due to the virus outbreak, these measures may be implemented immediately upon written notice to the authority and the substantial amendment application may be submitted later on.</w:t>
      </w:r>
    </w:p>
    <w:p w14:paraId="61762D09" w14:textId="793FC786" w:rsidR="00252447" w:rsidRPr="00B43094" w:rsidRDefault="00252447" w:rsidP="00FA172C">
      <w:pPr>
        <w:pStyle w:val="ListParagraph"/>
        <w:numPr>
          <w:ilvl w:val="0"/>
          <w:numId w:val="4"/>
        </w:numPr>
        <w:spacing w:before="100" w:beforeAutospacing="1" w:after="100" w:afterAutospacing="1" w:line="240" w:lineRule="auto"/>
        <w:rPr>
          <w:rFonts w:ascii="Calibri" w:hAnsi="Calibri" w:cs="Calibri"/>
          <w:highlight w:val="yellow"/>
          <w:lang w:val="en-GB"/>
        </w:rPr>
      </w:pPr>
      <w:r w:rsidRPr="00B43094">
        <w:rPr>
          <w:rFonts w:ascii="Calibri" w:hAnsi="Calibri" w:cs="Calibri"/>
          <w:highlight w:val="yellow"/>
          <w:lang w:val="en-GB"/>
        </w:rPr>
        <w:t>Clinical monitors, auditors and sales reps are strongly recommended to postpone their site visits as much as possible until further notice.</w:t>
      </w:r>
    </w:p>
    <w:p w14:paraId="258B3944" w14:textId="35941B65" w:rsidR="00252447" w:rsidRPr="00234229" w:rsidRDefault="00BF3A89" w:rsidP="00FA172C">
      <w:pPr>
        <w:autoSpaceDE w:val="0"/>
        <w:autoSpaceDN w:val="0"/>
        <w:spacing w:line="240" w:lineRule="auto"/>
        <w:rPr>
          <w:rFonts w:ascii="Calibri" w:hAnsi="Calibri" w:cs="Calibri"/>
          <w:b/>
          <w:bCs/>
          <w:lang w:val="en-GB"/>
        </w:rPr>
      </w:pPr>
      <w:r>
        <w:rPr>
          <w:rFonts w:ascii="Calibri" w:hAnsi="Calibri" w:cs="Calibri"/>
          <w:lang w:val="en-GB"/>
        </w:rPr>
        <w:br/>
      </w:r>
      <w:r w:rsidRPr="00234229">
        <w:rPr>
          <w:rFonts w:ascii="Calibri" w:hAnsi="Calibri" w:cs="Calibri"/>
          <w:b/>
          <w:bCs/>
          <w:lang w:val="en-GB"/>
        </w:rPr>
        <w:t>Ireland:</w:t>
      </w:r>
    </w:p>
    <w:p w14:paraId="70FDD4DB" w14:textId="25CE0A98" w:rsidR="00BF3A89" w:rsidRPr="00252447" w:rsidRDefault="00D64D35" w:rsidP="00FA172C">
      <w:pPr>
        <w:autoSpaceDE w:val="0"/>
        <w:autoSpaceDN w:val="0"/>
        <w:spacing w:line="240" w:lineRule="auto"/>
        <w:rPr>
          <w:rFonts w:ascii="Calibri" w:hAnsi="Calibri" w:cs="Calibri"/>
          <w:lang w:val="en-GB"/>
        </w:rPr>
      </w:pPr>
      <w:hyperlink r:id="rId20" w:history="1">
        <w:r w:rsidRPr="00DC7F90">
          <w:rPr>
            <w:rStyle w:val="Hyperlink"/>
            <w:rFonts w:ascii="Calibri" w:hAnsi="Calibri" w:cs="Calibri"/>
            <w:lang w:val="en-GB"/>
          </w:rPr>
          <w:t>https://www.hpra.ie/homepage/medicines/regulatory-information/clinical-trials/covid-19-(coronavirus)-and-cts</w:t>
        </w:r>
      </w:hyperlink>
      <w:r>
        <w:rPr>
          <w:rFonts w:ascii="Calibri" w:hAnsi="Calibri" w:cs="Calibri"/>
          <w:lang w:val="en-GB"/>
        </w:rPr>
        <w:t xml:space="preserve"> </w:t>
      </w:r>
    </w:p>
    <w:p w14:paraId="799CE6F8" w14:textId="1D278D54" w:rsidR="00320149" w:rsidRPr="00234229" w:rsidRDefault="00320149" w:rsidP="00FA172C">
      <w:pPr>
        <w:autoSpaceDE w:val="0"/>
        <w:autoSpaceDN w:val="0"/>
        <w:spacing w:line="240" w:lineRule="auto"/>
        <w:rPr>
          <w:rFonts w:ascii="Calibri" w:hAnsi="Calibri" w:cs="Calibri"/>
          <w:b/>
          <w:bCs/>
          <w:lang w:val="en-GB"/>
        </w:rPr>
      </w:pPr>
      <w:r w:rsidRPr="00234229">
        <w:rPr>
          <w:rFonts w:ascii="Calibri" w:hAnsi="Calibri" w:cs="Calibri"/>
          <w:b/>
          <w:bCs/>
          <w:lang w:val="en-GB"/>
        </w:rPr>
        <w:t>Italy</w:t>
      </w:r>
      <w:r w:rsidR="00252447" w:rsidRPr="00234229">
        <w:rPr>
          <w:rFonts w:ascii="Calibri" w:hAnsi="Calibri" w:cs="Calibri"/>
          <w:b/>
          <w:bCs/>
          <w:lang w:val="en-GB"/>
        </w:rPr>
        <w:t>:</w:t>
      </w:r>
    </w:p>
    <w:p w14:paraId="1355B4DA" w14:textId="77777777" w:rsidR="00320149" w:rsidRPr="007E705A" w:rsidRDefault="00685DE1" w:rsidP="00FA172C">
      <w:pPr>
        <w:autoSpaceDE w:val="0"/>
        <w:autoSpaceDN w:val="0"/>
        <w:spacing w:line="240" w:lineRule="auto"/>
        <w:rPr>
          <w:rFonts w:ascii="Calibri" w:hAnsi="Calibri" w:cs="Calibri"/>
          <w:lang w:val="en-GB"/>
        </w:rPr>
      </w:pPr>
      <w:hyperlink r:id="rId21" w:history="1">
        <w:r w:rsidR="00320149" w:rsidRPr="007E705A">
          <w:rPr>
            <w:rStyle w:val="Hyperlink"/>
            <w:rFonts w:ascii="Calibri" w:hAnsi="Calibri" w:cs="Calibri"/>
            <w:lang w:val="en-GB"/>
          </w:rPr>
          <w:t>https://www.aifa.gov.it/w</w:t>
        </w:r>
        <w:r w:rsidR="00320149" w:rsidRPr="007E705A">
          <w:rPr>
            <w:rStyle w:val="Hyperlink"/>
            <w:rFonts w:ascii="Calibri" w:hAnsi="Calibri" w:cs="Calibri"/>
            <w:lang w:val="en-GB"/>
          </w:rPr>
          <w:t>e</w:t>
        </w:r>
        <w:r w:rsidR="00320149" w:rsidRPr="007E705A">
          <w:rPr>
            <w:rStyle w:val="Hyperlink"/>
            <w:rFonts w:ascii="Calibri" w:hAnsi="Calibri" w:cs="Calibri"/>
            <w:lang w:val="en-GB"/>
          </w:rPr>
          <w:t>b/guest/-/gestione-degli-studi-clinici-in-italia-in-corso-di-emergenza-covid-19-coronavirus-disease-19-</w:t>
        </w:r>
      </w:hyperlink>
    </w:p>
    <w:p w14:paraId="3465ECF7" w14:textId="17B53FDA" w:rsidR="00D64D35" w:rsidRPr="007E705A" w:rsidRDefault="00D64D35" w:rsidP="00FA172C">
      <w:pPr>
        <w:spacing w:line="240" w:lineRule="auto"/>
        <w:rPr>
          <w:rFonts w:ascii="Calibri" w:hAnsi="Calibri" w:cs="Calibri"/>
          <w:color w:val="000000"/>
          <w:lang w:val="en-GB"/>
        </w:rPr>
      </w:pPr>
      <w:r>
        <w:rPr>
          <w:rFonts w:ascii="Calibri" w:hAnsi="Calibri" w:cs="Calibri"/>
          <w:color w:val="000000"/>
          <w:lang w:val="en-GB"/>
        </w:rPr>
        <w:object w:dxaOrig="1508" w:dyaOrig="983" w14:anchorId="21F03886">
          <v:shape id="_x0000_i1030" type="#_x0000_t75" style="width:75.5pt;height:49pt" o:ole="">
            <v:imagedata r:id="rId22" o:title=""/>
          </v:shape>
          <o:OLEObject Type="Embed" ProgID="AcroExch.Document.DC" ShapeID="_x0000_i1030" DrawAspect="Icon" ObjectID="_1646468133" r:id="rId23"/>
        </w:object>
      </w:r>
    </w:p>
    <w:p w14:paraId="34DFFD4B" w14:textId="474FB4E5" w:rsidR="00BF3A89" w:rsidRPr="00234229" w:rsidRDefault="00BF3A89" w:rsidP="00FA172C">
      <w:pPr>
        <w:spacing w:line="240" w:lineRule="auto"/>
        <w:rPr>
          <w:rFonts w:ascii="Calibri" w:hAnsi="Calibri" w:cs="Calibri"/>
          <w:b/>
          <w:bCs/>
          <w:color w:val="000000"/>
          <w:lang w:val="en-GB"/>
        </w:rPr>
      </w:pPr>
      <w:r w:rsidRPr="00234229">
        <w:rPr>
          <w:rFonts w:ascii="Calibri" w:hAnsi="Calibri" w:cs="Calibri"/>
          <w:b/>
          <w:bCs/>
          <w:color w:val="000000"/>
          <w:lang w:val="en-GB"/>
        </w:rPr>
        <w:t>Mexico:</w:t>
      </w:r>
    </w:p>
    <w:p w14:paraId="57DB93E6" w14:textId="4739BD12" w:rsidR="00BF3A89" w:rsidRDefault="00BF3A89" w:rsidP="00FA172C">
      <w:pPr>
        <w:spacing w:line="240" w:lineRule="auto"/>
        <w:rPr>
          <w:rFonts w:ascii="Calibri" w:hAnsi="Calibri" w:cs="Calibri"/>
          <w:color w:val="000000"/>
          <w:lang w:val="en-GB"/>
        </w:rPr>
      </w:pPr>
      <w:r>
        <w:rPr>
          <w:rFonts w:ascii="Calibri" w:hAnsi="Calibri" w:cs="Calibri"/>
          <w:color w:val="000000"/>
          <w:lang w:val="en-GB"/>
        </w:rPr>
        <w:t>No information yet</w:t>
      </w:r>
    </w:p>
    <w:p w14:paraId="0D1730E3" w14:textId="20BD663A" w:rsidR="00BF3A89" w:rsidRDefault="00BF3A89" w:rsidP="00FA172C">
      <w:pPr>
        <w:spacing w:line="240" w:lineRule="auto"/>
        <w:rPr>
          <w:rFonts w:ascii="Calibri" w:hAnsi="Calibri" w:cs="Calibri"/>
          <w:color w:val="000000"/>
          <w:lang w:val="en-GB"/>
        </w:rPr>
      </w:pPr>
    </w:p>
    <w:p w14:paraId="4471379F" w14:textId="77777777" w:rsidR="00BF3A89" w:rsidRPr="00234229" w:rsidRDefault="00BF3A89" w:rsidP="00FA172C">
      <w:pPr>
        <w:spacing w:line="240" w:lineRule="auto"/>
        <w:rPr>
          <w:rFonts w:ascii="Calibri" w:hAnsi="Calibri" w:cs="Calibri"/>
          <w:b/>
          <w:bCs/>
          <w:lang w:val="en-GB"/>
        </w:rPr>
      </w:pPr>
      <w:r w:rsidRPr="00234229">
        <w:rPr>
          <w:rFonts w:ascii="Calibri" w:hAnsi="Calibri" w:cs="Calibri"/>
          <w:b/>
          <w:bCs/>
          <w:lang w:val="en-GB"/>
        </w:rPr>
        <w:t>The Netherlands:</w:t>
      </w:r>
    </w:p>
    <w:p w14:paraId="466FB4AA" w14:textId="77777777" w:rsidR="00BF3A89" w:rsidRPr="00BF3A89" w:rsidRDefault="00685DE1" w:rsidP="00FA172C">
      <w:pPr>
        <w:autoSpaceDE w:val="0"/>
        <w:autoSpaceDN w:val="0"/>
        <w:spacing w:line="240" w:lineRule="auto"/>
        <w:rPr>
          <w:rFonts w:ascii="Calibri" w:hAnsi="Calibri" w:cs="Calibri"/>
          <w:color w:val="4F81BD" w:themeColor="accent1"/>
          <w:lang w:val="en-GB"/>
        </w:rPr>
      </w:pPr>
      <w:hyperlink r:id="rId24" w:history="1">
        <w:r w:rsidR="00BF3A89" w:rsidRPr="00BF3A89">
          <w:rPr>
            <w:rStyle w:val="Hyperlink"/>
            <w:rFonts w:ascii="Calibri" w:hAnsi="Calibri" w:cs="Calibri"/>
            <w:color w:val="4F81BD" w:themeColor="accent1"/>
            <w:lang w:val="en-GB"/>
          </w:rPr>
          <w:t>https://www.ccmo.nl/actueel/nieuws/2020/03/13/advie</w:t>
        </w:r>
        <w:r w:rsidR="00BF3A89" w:rsidRPr="00BF3A89">
          <w:rPr>
            <w:rStyle w:val="Hyperlink"/>
            <w:rFonts w:ascii="Calibri" w:hAnsi="Calibri" w:cs="Calibri"/>
            <w:color w:val="4F81BD" w:themeColor="accent1"/>
            <w:lang w:val="en-GB"/>
          </w:rPr>
          <w:t>s</w:t>
        </w:r>
        <w:r w:rsidR="00BF3A89" w:rsidRPr="00BF3A89">
          <w:rPr>
            <w:rStyle w:val="Hyperlink"/>
            <w:rFonts w:ascii="Calibri" w:hAnsi="Calibri" w:cs="Calibri"/>
            <w:color w:val="4F81BD" w:themeColor="accent1"/>
            <w:lang w:val="en-GB"/>
          </w:rPr>
          <w:t>-voor-de-uitvoering-van-klinisch-onderzoek-ten-tijde-van-de-beperkende-maatregelen-door-het-coronavirus</w:t>
        </w:r>
      </w:hyperlink>
    </w:p>
    <w:p w14:paraId="1D078475" w14:textId="4672B8CC" w:rsidR="00BF3A89" w:rsidRDefault="00BF3A89" w:rsidP="00FA172C">
      <w:pPr>
        <w:spacing w:line="240" w:lineRule="auto"/>
        <w:rPr>
          <w:rFonts w:ascii="Calibri" w:hAnsi="Calibri" w:cs="Calibri"/>
          <w:color w:val="000000"/>
          <w:lang w:val="en-GB"/>
        </w:rPr>
      </w:pPr>
    </w:p>
    <w:p w14:paraId="3A28382F" w14:textId="047B03E2" w:rsidR="00BF3A89" w:rsidRPr="00234229" w:rsidRDefault="00BF3A89" w:rsidP="00FA172C">
      <w:pPr>
        <w:spacing w:line="240" w:lineRule="auto"/>
        <w:rPr>
          <w:rFonts w:ascii="Calibri" w:hAnsi="Calibri" w:cs="Calibri"/>
          <w:b/>
          <w:bCs/>
          <w:color w:val="000000"/>
          <w:lang w:val="en-GB"/>
        </w:rPr>
      </w:pPr>
      <w:r w:rsidRPr="00234229">
        <w:rPr>
          <w:rFonts w:ascii="Calibri" w:hAnsi="Calibri" w:cs="Calibri"/>
          <w:b/>
          <w:bCs/>
          <w:color w:val="000000"/>
          <w:lang w:val="en-GB"/>
        </w:rPr>
        <w:t>Poland:</w:t>
      </w:r>
    </w:p>
    <w:p w14:paraId="7E50B3E3" w14:textId="6846B1D1" w:rsidR="00BF3A89" w:rsidRDefault="00BF3A89" w:rsidP="00FA172C">
      <w:pPr>
        <w:spacing w:line="240" w:lineRule="auto"/>
        <w:rPr>
          <w:rFonts w:ascii="Calibri" w:hAnsi="Calibri" w:cs="Calibri"/>
          <w:color w:val="000000"/>
          <w:lang w:val="en-GB"/>
        </w:rPr>
      </w:pPr>
      <w:r>
        <w:rPr>
          <w:rFonts w:ascii="Calibri" w:hAnsi="Calibri" w:cs="Calibri"/>
          <w:color w:val="000000"/>
          <w:lang w:val="en-GB"/>
        </w:rPr>
        <w:t>No information yet</w:t>
      </w:r>
    </w:p>
    <w:p w14:paraId="4592A2A4" w14:textId="3ED10A26" w:rsidR="00BF3A89" w:rsidRDefault="00BF3A89" w:rsidP="00FA172C">
      <w:pPr>
        <w:spacing w:line="240" w:lineRule="auto"/>
        <w:rPr>
          <w:rFonts w:ascii="Calibri" w:hAnsi="Calibri" w:cs="Calibri"/>
          <w:color w:val="000000"/>
          <w:lang w:val="en-GB"/>
        </w:rPr>
      </w:pPr>
    </w:p>
    <w:p w14:paraId="747F3954" w14:textId="77777777" w:rsidR="00234229" w:rsidRPr="00BF3A89" w:rsidRDefault="00234229" w:rsidP="00FA172C">
      <w:pPr>
        <w:spacing w:line="240" w:lineRule="auto"/>
        <w:rPr>
          <w:rFonts w:ascii="Calibri" w:hAnsi="Calibri" w:cs="Calibri"/>
          <w:color w:val="000000"/>
          <w:lang w:val="en-GB"/>
        </w:rPr>
      </w:pPr>
    </w:p>
    <w:p w14:paraId="1E8E19CD" w14:textId="2257D749" w:rsidR="00BF3A89" w:rsidRPr="00234229" w:rsidRDefault="00BF3A89" w:rsidP="00FA172C">
      <w:pPr>
        <w:spacing w:line="240" w:lineRule="auto"/>
        <w:rPr>
          <w:rFonts w:ascii="Calibri" w:hAnsi="Calibri" w:cs="Calibri"/>
          <w:b/>
          <w:bCs/>
          <w:color w:val="000000"/>
          <w:lang w:val="en-GB"/>
        </w:rPr>
      </w:pPr>
      <w:r w:rsidRPr="00234229">
        <w:rPr>
          <w:rFonts w:ascii="Calibri" w:hAnsi="Calibri" w:cs="Calibri"/>
          <w:b/>
          <w:bCs/>
          <w:color w:val="000000"/>
          <w:lang w:val="en-GB"/>
        </w:rPr>
        <w:t>Portugal:</w:t>
      </w:r>
    </w:p>
    <w:p w14:paraId="1EEAC66A" w14:textId="4C7F328C" w:rsidR="00BF3A89" w:rsidRPr="00BF3A89" w:rsidRDefault="00BF3A89" w:rsidP="00FA172C">
      <w:pPr>
        <w:spacing w:line="240" w:lineRule="auto"/>
        <w:rPr>
          <w:rFonts w:ascii="Calibri" w:hAnsi="Calibri" w:cs="Calibri"/>
          <w:color w:val="000000"/>
          <w:lang w:val="en-GB"/>
        </w:rPr>
      </w:pPr>
      <w:r w:rsidRPr="00BF3A89">
        <w:rPr>
          <w:rFonts w:ascii="Calibri" w:hAnsi="Calibri" w:cs="Calibri"/>
          <w:color w:val="000000"/>
          <w:lang w:val="en-GB"/>
        </w:rPr>
        <w:t>No information yet</w:t>
      </w:r>
    </w:p>
    <w:p w14:paraId="46C31088" w14:textId="77777777" w:rsidR="00BF3A89" w:rsidRPr="00BF3A89" w:rsidRDefault="00BF3A89" w:rsidP="00FA172C">
      <w:pPr>
        <w:spacing w:line="240" w:lineRule="auto"/>
        <w:rPr>
          <w:rFonts w:ascii="Calibri" w:hAnsi="Calibri" w:cs="Calibri"/>
          <w:color w:val="000000"/>
          <w:lang w:val="en-GB"/>
        </w:rPr>
      </w:pPr>
    </w:p>
    <w:p w14:paraId="5A07D34E" w14:textId="18986214" w:rsidR="00320149" w:rsidRPr="00234229" w:rsidRDefault="00252447" w:rsidP="00FA172C">
      <w:pPr>
        <w:spacing w:line="240" w:lineRule="auto"/>
        <w:rPr>
          <w:rFonts w:ascii="Calibri" w:hAnsi="Calibri" w:cs="Calibri"/>
          <w:b/>
          <w:bCs/>
          <w:color w:val="000000"/>
          <w:lang w:val="en-GB"/>
        </w:rPr>
      </w:pPr>
      <w:r w:rsidRPr="00234229">
        <w:rPr>
          <w:rFonts w:ascii="Calibri" w:hAnsi="Calibri" w:cs="Calibri"/>
          <w:b/>
          <w:bCs/>
          <w:color w:val="000000"/>
          <w:lang w:val="en-GB"/>
        </w:rPr>
        <w:t>Romania:</w:t>
      </w:r>
    </w:p>
    <w:p w14:paraId="536D62E4" w14:textId="1CCDA1CF" w:rsidR="00252447" w:rsidRPr="00252447" w:rsidRDefault="00252447" w:rsidP="00FA172C">
      <w:pPr>
        <w:pStyle w:val="ListParagraph"/>
        <w:numPr>
          <w:ilvl w:val="0"/>
          <w:numId w:val="4"/>
        </w:numPr>
        <w:spacing w:line="240" w:lineRule="auto"/>
        <w:rPr>
          <w:rFonts w:ascii="Calibri" w:hAnsi="Calibri" w:cs="Calibri"/>
          <w:lang w:val="en-GB"/>
        </w:rPr>
      </w:pPr>
      <w:r w:rsidRPr="00252447">
        <w:rPr>
          <w:rFonts w:ascii="Calibri" w:hAnsi="Calibri" w:cs="Calibri"/>
          <w:lang w:val="en-GB"/>
        </w:rPr>
        <w:t>To identify the potential impact of the general protection measures to the COVID-19 pandemic on the current activities conducted within each clinical study;</w:t>
      </w:r>
    </w:p>
    <w:p w14:paraId="4FACF5AC" w14:textId="55ED19DD" w:rsidR="00252447" w:rsidRPr="00252447" w:rsidRDefault="00252447" w:rsidP="00FA172C">
      <w:pPr>
        <w:pStyle w:val="ListParagraph"/>
        <w:numPr>
          <w:ilvl w:val="0"/>
          <w:numId w:val="4"/>
        </w:numPr>
        <w:spacing w:line="240" w:lineRule="auto"/>
        <w:rPr>
          <w:rFonts w:ascii="Calibri" w:hAnsi="Calibri" w:cs="Calibri"/>
          <w:lang w:val="en-GB"/>
        </w:rPr>
      </w:pPr>
      <w:r w:rsidRPr="00252447">
        <w:rPr>
          <w:rFonts w:ascii="Calibri" w:hAnsi="Calibri" w:cs="Calibri"/>
          <w:lang w:val="en-GB"/>
        </w:rPr>
        <w:t>To notify NAMMDR of the plan of specific measures that need to be taken; these can be considered urgent safety measures with immediate implementation, as the case may be.</w:t>
      </w:r>
    </w:p>
    <w:p w14:paraId="373FB240" w14:textId="445E0BEB" w:rsidR="005A6A49" w:rsidRDefault="005A6A49" w:rsidP="00FA172C">
      <w:pPr>
        <w:spacing w:line="240" w:lineRule="auto"/>
        <w:rPr>
          <w:rFonts w:ascii="Calibri" w:hAnsi="Calibri" w:cs="Calibri"/>
          <w:lang w:val="en-GB"/>
        </w:rPr>
      </w:pPr>
    </w:p>
    <w:p w14:paraId="66FC2064" w14:textId="6DB9D531" w:rsidR="00BF3A89" w:rsidRPr="00234229" w:rsidRDefault="00BF3A89" w:rsidP="00FA172C">
      <w:pPr>
        <w:spacing w:line="240" w:lineRule="auto"/>
        <w:rPr>
          <w:rFonts w:ascii="Calibri" w:hAnsi="Calibri" w:cs="Calibri"/>
          <w:b/>
          <w:bCs/>
          <w:lang w:val="en-GB"/>
        </w:rPr>
      </w:pPr>
      <w:r w:rsidRPr="00234229">
        <w:rPr>
          <w:rFonts w:ascii="Calibri" w:hAnsi="Calibri" w:cs="Calibri"/>
          <w:b/>
          <w:bCs/>
          <w:lang w:val="en-GB"/>
        </w:rPr>
        <w:t>Russia:</w:t>
      </w:r>
    </w:p>
    <w:p w14:paraId="0D34B02A" w14:textId="4161AE93" w:rsidR="00BF3A89" w:rsidRDefault="00BF3A89" w:rsidP="00FA172C">
      <w:pPr>
        <w:spacing w:line="240" w:lineRule="auto"/>
        <w:rPr>
          <w:rFonts w:ascii="Calibri" w:hAnsi="Calibri" w:cs="Calibri"/>
          <w:lang w:val="en-GB"/>
        </w:rPr>
      </w:pPr>
      <w:r>
        <w:rPr>
          <w:rFonts w:ascii="Calibri" w:hAnsi="Calibri" w:cs="Calibri"/>
          <w:lang w:val="en-GB"/>
        </w:rPr>
        <w:t xml:space="preserve">No </w:t>
      </w:r>
      <w:r w:rsidR="008B39FC">
        <w:rPr>
          <w:rFonts w:ascii="Calibri" w:hAnsi="Calibri" w:cs="Calibri"/>
          <w:lang w:val="en-GB"/>
        </w:rPr>
        <w:t>actions taken</w:t>
      </w:r>
      <w:r>
        <w:rPr>
          <w:rFonts w:ascii="Calibri" w:hAnsi="Calibri" w:cs="Calibri"/>
          <w:lang w:val="en-GB"/>
        </w:rPr>
        <w:t xml:space="preserve"> yet</w:t>
      </w:r>
    </w:p>
    <w:p w14:paraId="397769EA" w14:textId="77777777" w:rsidR="00BF3A89" w:rsidRDefault="00BF3A89" w:rsidP="00FA172C">
      <w:pPr>
        <w:spacing w:line="240" w:lineRule="auto"/>
        <w:rPr>
          <w:rFonts w:ascii="Calibri" w:hAnsi="Calibri" w:cs="Calibri"/>
          <w:lang w:val="en-GB"/>
        </w:rPr>
      </w:pPr>
    </w:p>
    <w:p w14:paraId="77ADBE0B" w14:textId="4F6A2CA6" w:rsidR="005A6A49" w:rsidRPr="00234229" w:rsidRDefault="005A6A49" w:rsidP="00FA172C">
      <w:pPr>
        <w:spacing w:line="240" w:lineRule="auto"/>
        <w:rPr>
          <w:rFonts w:ascii="Calibri" w:hAnsi="Calibri" w:cs="Calibri"/>
          <w:b/>
          <w:bCs/>
          <w:lang w:val="en-GB"/>
        </w:rPr>
      </w:pPr>
      <w:r w:rsidRPr="00234229">
        <w:rPr>
          <w:rFonts w:ascii="Calibri" w:hAnsi="Calibri" w:cs="Calibri"/>
          <w:b/>
          <w:bCs/>
          <w:lang w:val="en-GB"/>
        </w:rPr>
        <w:t>Spain:</w:t>
      </w:r>
    </w:p>
    <w:p w14:paraId="67129850" w14:textId="2EC895F5" w:rsidR="005A6A49" w:rsidRDefault="00685DE1" w:rsidP="00FA172C">
      <w:pPr>
        <w:spacing w:line="240" w:lineRule="auto"/>
        <w:rPr>
          <w:rFonts w:ascii="Calibri" w:hAnsi="Calibri" w:cs="Calibri"/>
          <w:lang w:val="es-ES"/>
        </w:rPr>
      </w:pPr>
      <w:hyperlink r:id="rId25" w:history="1">
        <w:r w:rsidR="00DD5111" w:rsidRPr="00DD5111">
          <w:rPr>
            <w:rStyle w:val="Hyperlink"/>
            <w:rFonts w:ascii="Calibri" w:hAnsi="Calibri" w:cs="Calibri"/>
            <w:lang w:val="es-ES"/>
          </w:rPr>
          <w:t>https://www.aemps.gob.es/informa/notasinformativas/medicamentosusohumano-3/2020-medicamentosusohumano-3/medidas-excepcionales-aplicables-a-los-ensayos-clinicos-para-gestionar-los-problemas-derivados-de-la-emergencia-por-covid-19/</w:t>
        </w:r>
      </w:hyperlink>
    </w:p>
    <w:p w14:paraId="602D98D1" w14:textId="1A566B0E" w:rsidR="00DD5111" w:rsidRDefault="00DD5111" w:rsidP="00FA172C">
      <w:pPr>
        <w:spacing w:line="240" w:lineRule="auto"/>
        <w:rPr>
          <w:rFonts w:ascii="Calibri" w:hAnsi="Calibri" w:cs="Calibri"/>
          <w:lang w:val="es-ES"/>
        </w:rPr>
      </w:pPr>
      <w:proofErr w:type="spellStart"/>
      <w:r>
        <w:rPr>
          <w:rFonts w:ascii="Calibri" w:hAnsi="Calibri" w:cs="Calibri"/>
          <w:lang w:val="es-ES"/>
        </w:rPr>
        <w:t>Translation</w:t>
      </w:r>
      <w:proofErr w:type="spellEnd"/>
      <w:r>
        <w:rPr>
          <w:rFonts w:ascii="Calibri" w:hAnsi="Calibri" w:cs="Calibri"/>
          <w:lang w:val="es-ES"/>
        </w:rPr>
        <w:t xml:space="preserve"> (</w:t>
      </w:r>
      <w:proofErr w:type="spellStart"/>
      <w:r>
        <w:rPr>
          <w:rFonts w:ascii="Calibri" w:hAnsi="Calibri" w:cs="Calibri"/>
          <w:lang w:val="es-ES"/>
        </w:rPr>
        <w:t>via</w:t>
      </w:r>
      <w:proofErr w:type="spellEnd"/>
      <w:r>
        <w:rPr>
          <w:rFonts w:ascii="Calibri" w:hAnsi="Calibri" w:cs="Calibri"/>
          <w:lang w:val="es-ES"/>
        </w:rPr>
        <w:t xml:space="preserve"> Google </w:t>
      </w:r>
      <w:proofErr w:type="spellStart"/>
      <w:r>
        <w:rPr>
          <w:rFonts w:ascii="Calibri" w:hAnsi="Calibri" w:cs="Calibri"/>
          <w:lang w:val="es-ES"/>
        </w:rPr>
        <w:t>translate</w:t>
      </w:r>
      <w:proofErr w:type="spellEnd"/>
      <w:r>
        <w:rPr>
          <w:rFonts w:ascii="Calibri" w:hAnsi="Calibri" w:cs="Calibri"/>
          <w:lang w:val="es-ES"/>
        </w:rPr>
        <w:t xml:space="preserve">): </w:t>
      </w:r>
    </w:p>
    <w:bookmarkStart w:id="2" w:name="_MON_1645948181"/>
    <w:bookmarkEnd w:id="2"/>
    <w:p w14:paraId="4C1D098B" w14:textId="1CE9A33A" w:rsidR="00DD5111" w:rsidRDefault="00DD5111" w:rsidP="00FA172C">
      <w:pPr>
        <w:spacing w:line="240" w:lineRule="auto"/>
        <w:rPr>
          <w:rFonts w:ascii="Calibri" w:hAnsi="Calibri" w:cs="Calibri"/>
          <w:lang w:val="en-GB"/>
        </w:rPr>
      </w:pPr>
      <w:r>
        <w:rPr>
          <w:rFonts w:ascii="Calibri" w:hAnsi="Calibri" w:cs="Calibri"/>
          <w:lang w:val="en-GB"/>
        </w:rPr>
        <w:object w:dxaOrig="1508" w:dyaOrig="983" w14:anchorId="3BE36014">
          <v:shape id="_x0000_i1026" type="#_x0000_t75" style="width:75.5pt;height:49pt" o:ole="">
            <v:imagedata r:id="rId26" o:title=""/>
          </v:shape>
          <o:OLEObject Type="Embed" ProgID="Word.Document.12" ShapeID="_x0000_i1026" DrawAspect="Icon" ObjectID="_1646468134" r:id="rId27">
            <o:FieldCodes>\s</o:FieldCodes>
          </o:OLEObject>
        </w:object>
      </w:r>
    </w:p>
    <w:p w14:paraId="3C4DB934" w14:textId="77777777" w:rsidR="00DD5111" w:rsidRPr="00DD5111" w:rsidRDefault="00DD5111" w:rsidP="00DD5111">
      <w:pPr>
        <w:rPr>
          <w:rFonts w:ascii="Calibri" w:hAnsi="Calibri" w:cs="Calibri"/>
          <w:lang w:val="es-ES"/>
        </w:rPr>
      </w:pPr>
      <w:proofErr w:type="spellStart"/>
      <w:r w:rsidRPr="00DD5111">
        <w:rPr>
          <w:rFonts w:ascii="Calibri" w:hAnsi="Calibri" w:cs="Calibri"/>
          <w:lang w:val="es-ES"/>
        </w:rPr>
        <w:t>The</w:t>
      </w:r>
      <w:proofErr w:type="spellEnd"/>
      <w:r w:rsidRPr="00DD5111">
        <w:rPr>
          <w:rFonts w:ascii="Calibri" w:hAnsi="Calibri" w:cs="Calibri"/>
          <w:lang w:val="es-ES"/>
        </w:rPr>
        <w:t xml:space="preserve"> </w:t>
      </w:r>
      <w:proofErr w:type="spellStart"/>
      <w:r w:rsidRPr="00DD5111">
        <w:rPr>
          <w:rFonts w:ascii="Calibri" w:hAnsi="Calibri" w:cs="Calibri"/>
          <w:lang w:val="es-ES"/>
        </w:rPr>
        <w:t>most</w:t>
      </w:r>
      <w:proofErr w:type="spellEnd"/>
      <w:r w:rsidRPr="00DD5111">
        <w:rPr>
          <w:rFonts w:ascii="Calibri" w:hAnsi="Calibri" w:cs="Calibri"/>
          <w:lang w:val="es-ES"/>
        </w:rPr>
        <w:t xml:space="preserve"> </w:t>
      </w:r>
      <w:proofErr w:type="spellStart"/>
      <w:r w:rsidRPr="00DD5111">
        <w:rPr>
          <w:rFonts w:ascii="Calibri" w:hAnsi="Calibri" w:cs="Calibri"/>
          <w:lang w:val="es-ES"/>
        </w:rPr>
        <w:t>important</w:t>
      </w:r>
      <w:proofErr w:type="spellEnd"/>
      <w:r w:rsidRPr="00DD5111">
        <w:rPr>
          <w:rFonts w:ascii="Calibri" w:hAnsi="Calibri" w:cs="Calibri"/>
          <w:lang w:val="es-ES"/>
        </w:rPr>
        <w:t xml:space="preserve"> </w:t>
      </w:r>
      <w:proofErr w:type="spellStart"/>
      <w:r w:rsidRPr="00DD5111">
        <w:rPr>
          <w:rFonts w:ascii="Calibri" w:hAnsi="Calibri" w:cs="Calibri"/>
          <w:lang w:val="es-ES"/>
        </w:rPr>
        <w:t>things</w:t>
      </w:r>
      <w:proofErr w:type="spellEnd"/>
      <w:r w:rsidRPr="00DD5111">
        <w:rPr>
          <w:rFonts w:ascii="Calibri" w:hAnsi="Calibri" w:cs="Calibri"/>
          <w:lang w:val="es-ES"/>
        </w:rPr>
        <w:t>:</w:t>
      </w:r>
    </w:p>
    <w:p w14:paraId="75D0C2F0" w14:textId="3B3ACEED" w:rsidR="00DD5111" w:rsidRPr="00DD5111" w:rsidRDefault="00DD5111" w:rsidP="0026320F">
      <w:pPr>
        <w:pStyle w:val="ListParagraph"/>
        <w:numPr>
          <w:ilvl w:val="0"/>
          <w:numId w:val="7"/>
        </w:numPr>
        <w:spacing w:after="0" w:line="240" w:lineRule="auto"/>
        <w:contextualSpacing w:val="0"/>
        <w:rPr>
          <w:rFonts w:ascii="Calibri" w:hAnsi="Calibri" w:cs="Calibri"/>
          <w:lang w:val="es-ES"/>
        </w:rPr>
      </w:pP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patient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visits</w:t>
      </w:r>
      <w:proofErr w:type="spellEnd"/>
      <w:r w:rsidRPr="00DD5111">
        <w:rPr>
          <w:rFonts w:ascii="Calibri" w:eastAsia="Times New Roman" w:hAnsi="Calibri" w:cs="Calibri"/>
          <w:lang w:val="es-ES"/>
        </w:rPr>
        <w:t xml:space="preserve"> can be postponed </w:t>
      </w:r>
      <w:proofErr w:type="spellStart"/>
      <w:r w:rsidRPr="00DD5111">
        <w:rPr>
          <w:rFonts w:ascii="Calibri" w:eastAsia="Times New Roman" w:hAnsi="Calibri" w:cs="Calibri"/>
          <w:lang w:val="es-ES"/>
        </w:rPr>
        <w:t>or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changed</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for</w:t>
      </w:r>
      <w:proofErr w:type="spellEnd"/>
      <w:r w:rsidRPr="00DD5111">
        <w:rPr>
          <w:rFonts w:ascii="Calibri" w:eastAsia="Times New Roman" w:hAnsi="Calibri" w:cs="Calibri"/>
          <w:lang w:val="es-ES"/>
        </w:rPr>
        <w:t xml:space="preserve"> pone </w:t>
      </w:r>
      <w:proofErr w:type="spellStart"/>
      <w:r w:rsidRPr="00DD5111">
        <w:rPr>
          <w:rFonts w:ascii="Calibri" w:eastAsia="Times New Roman" w:hAnsi="Calibri" w:cs="Calibri"/>
          <w:lang w:val="es-ES"/>
        </w:rPr>
        <w:t>visits</w:t>
      </w:r>
      <w:proofErr w:type="spellEnd"/>
      <w:r w:rsidRPr="00DD5111">
        <w:rPr>
          <w:rFonts w:ascii="Calibri" w:eastAsia="Times New Roman" w:hAnsi="Calibri" w:cs="Calibri"/>
          <w:lang w:val="es-ES"/>
        </w:rPr>
        <w:t xml:space="preserve">. In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case </w:t>
      </w:r>
      <w:proofErr w:type="spellStart"/>
      <w:r w:rsidRPr="00DD5111">
        <w:rPr>
          <w:rFonts w:ascii="Calibri" w:eastAsia="Times New Roman" w:hAnsi="Calibri" w:cs="Calibri"/>
          <w:lang w:val="es-ES"/>
        </w:rPr>
        <w:t>of</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rescheduling</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visits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these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protocol</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deviations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will</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not</w:t>
      </w:r>
      <w:proofErr w:type="spellEnd"/>
      <w:r w:rsidRPr="00DD5111">
        <w:rPr>
          <w:rFonts w:ascii="Calibri" w:eastAsia="Times New Roman" w:hAnsi="Calibri" w:cs="Calibri"/>
          <w:lang w:val="es-ES"/>
        </w:rPr>
        <w:t xml:space="preserve"> be </w:t>
      </w:r>
      <w:proofErr w:type="spellStart"/>
      <w:r w:rsidRPr="00DD5111">
        <w:rPr>
          <w:rFonts w:ascii="Calibri" w:eastAsia="Times New Roman" w:hAnsi="Calibri" w:cs="Calibri"/>
          <w:lang w:val="es-ES"/>
        </w:rPr>
        <w:t>considered</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serious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violations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unless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they</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affect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patient</w:t>
      </w:r>
      <w:proofErr w:type="spellEnd"/>
      <w:r w:rsidRPr="00DD5111">
        <w:rPr>
          <w:rFonts w:ascii="Calibri" w:eastAsia="Times New Roman" w:hAnsi="Calibri" w:cs="Calibri"/>
          <w:lang w:val="es-ES"/>
        </w:rPr>
        <w:t xml:space="preserve"> safety.</w:t>
      </w:r>
    </w:p>
    <w:p w14:paraId="1E923C6D" w14:textId="740DF650" w:rsidR="00DD5111" w:rsidRPr="00DD5111" w:rsidRDefault="00DD5111" w:rsidP="0016625B">
      <w:pPr>
        <w:pStyle w:val="ListParagraph"/>
        <w:numPr>
          <w:ilvl w:val="0"/>
          <w:numId w:val="7"/>
        </w:numPr>
        <w:spacing w:after="0" w:line="240" w:lineRule="auto"/>
        <w:contextualSpacing w:val="0"/>
        <w:rPr>
          <w:rFonts w:ascii="Calibri" w:hAnsi="Calibri" w:cs="Calibri"/>
          <w:lang w:val="es-ES"/>
        </w:rPr>
      </w:pP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Sponsor </w:t>
      </w:r>
      <w:proofErr w:type="spellStart"/>
      <w:r w:rsidRPr="00DD5111">
        <w:rPr>
          <w:rFonts w:ascii="Calibri" w:eastAsia="Times New Roman" w:hAnsi="Calibri" w:cs="Calibri"/>
          <w:lang w:val="es-ES"/>
        </w:rPr>
        <w:t>together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with</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investigator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have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to</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make</w:t>
      </w:r>
      <w:proofErr w:type="spellEnd"/>
      <w:r w:rsidRPr="00DD5111">
        <w:rPr>
          <w:rFonts w:ascii="Calibri" w:eastAsia="Times New Roman" w:hAnsi="Calibri" w:cs="Calibri"/>
          <w:lang w:val="es-ES"/>
        </w:rPr>
        <w:t xml:space="preserve"> a </w:t>
      </w:r>
      <w:proofErr w:type="spellStart"/>
      <w:r w:rsidRPr="00DD5111">
        <w:rPr>
          <w:rFonts w:ascii="Calibri" w:eastAsia="Times New Roman" w:hAnsi="Calibri" w:cs="Calibri"/>
          <w:lang w:val="es-ES"/>
        </w:rPr>
        <w:t>risk</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analysis</w:t>
      </w:r>
      <w:proofErr w:type="spellEnd"/>
      <w:r w:rsidRPr="00DD5111">
        <w:rPr>
          <w:rFonts w:ascii="Calibri" w:eastAsia="Times New Roman" w:hAnsi="Calibri" w:cs="Calibri"/>
          <w:lang w:val="es-ES"/>
        </w:rPr>
        <w:t xml:space="preserve"> and </w:t>
      </w:r>
      <w:proofErr w:type="spellStart"/>
      <w:r w:rsidRPr="00DD5111">
        <w:rPr>
          <w:rFonts w:ascii="Calibri" w:eastAsia="Times New Roman" w:hAnsi="Calibri" w:cs="Calibri"/>
          <w:lang w:val="es-ES"/>
        </w:rPr>
        <w:t>prioritize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activities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that</w:t>
      </w:r>
      <w:proofErr w:type="spellEnd"/>
      <w:r w:rsidRPr="00DD5111">
        <w:rPr>
          <w:rFonts w:ascii="Calibri" w:eastAsia="Times New Roman" w:hAnsi="Calibri" w:cs="Calibri"/>
          <w:lang w:val="es-ES"/>
        </w:rPr>
        <w:t xml:space="preserve"> are </w:t>
      </w:r>
      <w:proofErr w:type="spellStart"/>
      <w:r w:rsidRPr="00DD5111">
        <w:rPr>
          <w:rFonts w:ascii="Calibri" w:eastAsia="Times New Roman" w:hAnsi="Calibri" w:cs="Calibri"/>
          <w:lang w:val="es-ES"/>
        </w:rPr>
        <w:t>critical</w:t>
      </w:r>
      <w:proofErr w:type="spellEnd"/>
      <w:r w:rsidRPr="00DD5111">
        <w:rPr>
          <w:rFonts w:ascii="Calibri" w:eastAsia="Times New Roman" w:hAnsi="Calibri" w:cs="Calibri"/>
          <w:lang w:val="es-ES"/>
        </w:rPr>
        <w:t xml:space="preserve"> and </w:t>
      </w:r>
      <w:proofErr w:type="spellStart"/>
      <w:r w:rsidRPr="00DD5111">
        <w:rPr>
          <w:rFonts w:ascii="Calibri" w:eastAsia="Times New Roman" w:hAnsi="Calibri" w:cs="Calibri"/>
          <w:lang w:val="es-ES"/>
        </w:rPr>
        <w:t>how</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they</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should</w:t>
      </w:r>
      <w:proofErr w:type="spellEnd"/>
      <w:r w:rsidRPr="00DD5111">
        <w:rPr>
          <w:rFonts w:ascii="Calibri" w:eastAsia="Times New Roman" w:hAnsi="Calibri" w:cs="Calibri"/>
          <w:lang w:val="es-ES"/>
        </w:rPr>
        <w:t xml:space="preserve"> be </w:t>
      </w:r>
      <w:proofErr w:type="spellStart"/>
      <w:r w:rsidRPr="00DD5111">
        <w:rPr>
          <w:rFonts w:ascii="Calibri" w:eastAsia="Times New Roman" w:hAnsi="Calibri" w:cs="Calibri"/>
          <w:lang w:val="es-ES"/>
        </w:rPr>
        <w:t>carried</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out</w:t>
      </w:r>
      <w:proofErr w:type="spellEnd"/>
      <w:r w:rsidRPr="00DD5111">
        <w:rPr>
          <w:rFonts w:ascii="Calibri" w:eastAsia="Times New Roman" w:hAnsi="Calibri" w:cs="Calibri"/>
          <w:lang w:val="es-ES"/>
        </w:rPr>
        <w:t>.</w:t>
      </w:r>
    </w:p>
    <w:p w14:paraId="00092054" w14:textId="011E1A4A" w:rsidR="00DD5111" w:rsidRPr="00DD5111" w:rsidRDefault="00DD5111" w:rsidP="00963420">
      <w:pPr>
        <w:pStyle w:val="ListParagraph"/>
        <w:numPr>
          <w:ilvl w:val="0"/>
          <w:numId w:val="7"/>
        </w:numPr>
        <w:spacing w:after="0" w:line="240" w:lineRule="auto"/>
        <w:contextualSpacing w:val="0"/>
        <w:rPr>
          <w:rFonts w:ascii="Calibri" w:hAnsi="Calibri" w:cs="Calibri"/>
          <w:lang w:val="es-ES"/>
        </w:rPr>
      </w:pPr>
      <w:proofErr w:type="spellStart"/>
      <w:r w:rsidRPr="00DD5111">
        <w:rPr>
          <w:rFonts w:ascii="Calibri" w:eastAsia="Times New Roman" w:hAnsi="Calibri" w:cs="Calibri"/>
          <w:lang w:val="es-ES"/>
        </w:rPr>
        <w:t>Within</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four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months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of</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date </w:t>
      </w:r>
      <w:proofErr w:type="spellStart"/>
      <w:r w:rsidRPr="00DD5111">
        <w:rPr>
          <w:rFonts w:ascii="Calibri" w:eastAsia="Times New Roman" w:hAnsi="Calibri" w:cs="Calibri"/>
          <w:lang w:val="es-ES"/>
        </w:rPr>
        <w:t>on</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which</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COVID-19 crisis </w:t>
      </w:r>
      <w:proofErr w:type="spellStart"/>
      <w:r w:rsidRPr="00DD5111">
        <w:rPr>
          <w:rFonts w:ascii="Calibri" w:eastAsia="Times New Roman" w:hAnsi="Calibri" w:cs="Calibri"/>
          <w:lang w:val="es-ES"/>
        </w:rPr>
        <w:t>is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considered</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to</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have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ended</w:t>
      </w:r>
      <w:proofErr w:type="spellEnd"/>
      <w:r w:rsidRPr="00DD5111">
        <w:rPr>
          <w:rFonts w:ascii="Calibri" w:eastAsia="Times New Roman" w:hAnsi="Calibri" w:cs="Calibri"/>
          <w:lang w:val="es-ES"/>
        </w:rPr>
        <w:t xml:space="preserve"> in </w:t>
      </w:r>
      <w:proofErr w:type="spellStart"/>
      <w:r w:rsidRPr="00DD5111">
        <w:rPr>
          <w:rFonts w:ascii="Calibri" w:eastAsia="Times New Roman" w:hAnsi="Calibri" w:cs="Calibri"/>
          <w:lang w:val="es-ES"/>
        </w:rPr>
        <w:t>Spain</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sponsor </w:t>
      </w:r>
      <w:proofErr w:type="spellStart"/>
      <w:r w:rsidRPr="00DD5111">
        <w:rPr>
          <w:rFonts w:ascii="Calibri" w:eastAsia="Times New Roman" w:hAnsi="Calibri" w:cs="Calibri"/>
          <w:lang w:val="es-ES"/>
        </w:rPr>
        <w:t>must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communicate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for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each</w:t>
      </w:r>
      <w:proofErr w:type="spellEnd"/>
      <w:r w:rsidRPr="00DD5111">
        <w:rPr>
          <w:rFonts w:ascii="Calibri" w:eastAsia="Times New Roman" w:hAnsi="Calibri" w:cs="Calibri"/>
          <w:lang w:val="es-ES"/>
        </w:rPr>
        <w:t xml:space="preserve"> trial a </w:t>
      </w:r>
      <w:proofErr w:type="spellStart"/>
      <w:r w:rsidRPr="00DD5111">
        <w:rPr>
          <w:rFonts w:ascii="Calibri" w:eastAsia="Times New Roman" w:hAnsi="Calibri" w:cs="Calibri"/>
          <w:lang w:val="es-ES"/>
        </w:rPr>
        <w:t>report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with</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exceptional</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measures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adopted</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which</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will</w:t>
      </w:r>
      <w:proofErr w:type="spellEnd"/>
      <w:r w:rsidRPr="00DD5111">
        <w:rPr>
          <w:rFonts w:ascii="Calibri" w:eastAsia="Times New Roman" w:hAnsi="Calibri" w:cs="Calibri"/>
          <w:lang w:val="es-ES"/>
        </w:rPr>
        <w:t xml:space="preserve"> be </w:t>
      </w:r>
      <w:proofErr w:type="spellStart"/>
      <w:r w:rsidRPr="00DD5111">
        <w:rPr>
          <w:rFonts w:ascii="Calibri" w:eastAsia="Times New Roman" w:hAnsi="Calibri" w:cs="Calibri"/>
          <w:lang w:val="es-ES"/>
        </w:rPr>
        <w:t>sent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to</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Spanish</w:t>
      </w:r>
      <w:proofErr w:type="spellEnd"/>
      <w:r w:rsidRPr="00DD5111">
        <w:rPr>
          <w:rFonts w:ascii="Calibri" w:eastAsia="Times New Roman" w:hAnsi="Calibri" w:cs="Calibri"/>
          <w:lang w:val="es-ES"/>
        </w:rPr>
        <w:t xml:space="preserve"> Agency and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EC. </w:t>
      </w:r>
    </w:p>
    <w:p w14:paraId="55F75E7C" w14:textId="429614D2" w:rsidR="00DD5111" w:rsidRPr="00DD5111" w:rsidRDefault="00DD5111" w:rsidP="003816AC">
      <w:pPr>
        <w:pStyle w:val="ListParagraph"/>
        <w:numPr>
          <w:ilvl w:val="0"/>
          <w:numId w:val="7"/>
        </w:numPr>
        <w:spacing w:after="0" w:line="240" w:lineRule="auto"/>
        <w:contextualSpacing w:val="0"/>
        <w:rPr>
          <w:rFonts w:ascii="Calibri" w:hAnsi="Calibri" w:cs="Calibri"/>
          <w:lang w:val="es-ES"/>
        </w:rPr>
      </w:pPr>
      <w:proofErr w:type="spellStart"/>
      <w:r w:rsidRPr="00DD5111">
        <w:rPr>
          <w:rFonts w:ascii="Calibri" w:eastAsia="Times New Roman" w:hAnsi="Calibri" w:cs="Calibri"/>
          <w:lang w:val="es-ES"/>
        </w:rPr>
        <w:lastRenderedPageBreak/>
        <w:t>Any</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exceptional</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measures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adopted</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must</w:t>
      </w:r>
      <w:proofErr w:type="spellEnd"/>
      <w:r w:rsidRPr="00DD5111">
        <w:rPr>
          <w:rFonts w:ascii="Calibri" w:eastAsia="Times New Roman" w:hAnsi="Calibri" w:cs="Calibri"/>
          <w:lang w:val="es-ES"/>
        </w:rPr>
        <w:t xml:space="preserve"> be </w:t>
      </w:r>
      <w:proofErr w:type="spellStart"/>
      <w:r w:rsidRPr="00DD5111">
        <w:rPr>
          <w:rFonts w:ascii="Calibri" w:eastAsia="Times New Roman" w:hAnsi="Calibri" w:cs="Calibri"/>
          <w:lang w:val="es-ES"/>
        </w:rPr>
        <w:t>documented</w:t>
      </w:r>
      <w:proofErr w:type="spellEnd"/>
      <w:r w:rsidRPr="00DD5111">
        <w:rPr>
          <w:rFonts w:ascii="Calibri" w:eastAsia="Times New Roman" w:hAnsi="Calibri" w:cs="Calibri"/>
          <w:lang w:val="es-ES"/>
        </w:rPr>
        <w:t xml:space="preserve"> in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file.</w:t>
      </w:r>
    </w:p>
    <w:p w14:paraId="60F720DC" w14:textId="7FD54F39" w:rsidR="00DD5111" w:rsidRPr="00DD5111" w:rsidRDefault="00DD5111" w:rsidP="002972C0">
      <w:pPr>
        <w:pStyle w:val="ListParagraph"/>
        <w:numPr>
          <w:ilvl w:val="0"/>
          <w:numId w:val="7"/>
        </w:numPr>
        <w:spacing w:after="0" w:line="240" w:lineRule="auto"/>
        <w:contextualSpacing w:val="0"/>
        <w:rPr>
          <w:rFonts w:ascii="Calibri" w:hAnsi="Calibri" w:cs="Calibri"/>
          <w:lang w:val="es-ES"/>
        </w:rPr>
      </w:pP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sponsor, </w:t>
      </w:r>
      <w:proofErr w:type="spellStart"/>
      <w:r w:rsidRPr="00DD5111">
        <w:rPr>
          <w:rFonts w:ascii="Calibri" w:eastAsia="Times New Roman" w:hAnsi="Calibri" w:cs="Calibri"/>
          <w:lang w:val="es-ES"/>
        </w:rPr>
        <w:t>together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with</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investigator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based</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on</w:t>
      </w:r>
      <w:proofErr w:type="spellEnd"/>
      <w:r w:rsidRPr="00DD5111">
        <w:rPr>
          <w:rFonts w:ascii="Calibri" w:eastAsia="Times New Roman" w:hAnsi="Calibri" w:cs="Calibri"/>
          <w:lang w:val="es-ES"/>
        </w:rPr>
        <w:t xml:space="preserve"> a </w:t>
      </w:r>
      <w:proofErr w:type="spellStart"/>
      <w:r w:rsidRPr="00DD5111">
        <w:rPr>
          <w:rFonts w:ascii="Calibri" w:eastAsia="Times New Roman" w:hAnsi="Calibri" w:cs="Calibri"/>
          <w:lang w:val="es-ES"/>
        </w:rPr>
        <w:t>benefit</w:t>
      </w:r>
      <w:proofErr w:type="spellEnd"/>
      <w:r w:rsidRPr="00DD5111">
        <w:rPr>
          <w:rFonts w:ascii="Calibri" w:eastAsia="Times New Roman" w:hAnsi="Calibri" w:cs="Calibri"/>
          <w:lang w:val="es-ES"/>
        </w:rPr>
        <w:t>/</w:t>
      </w:r>
      <w:proofErr w:type="spellStart"/>
      <w:r w:rsidRPr="00DD5111">
        <w:rPr>
          <w:rFonts w:ascii="Calibri" w:eastAsia="Times New Roman" w:hAnsi="Calibri" w:cs="Calibri"/>
          <w:lang w:val="es-ES"/>
        </w:rPr>
        <w:t>risk</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assessment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that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takes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into</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account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characteristics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of</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trial and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circumstances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of</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participating</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sites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may</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interrupt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recruitment</w:t>
      </w:r>
      <w:proofErr w:type="spellEnd"/>
      <w:r w:rsidRPr="00DD5111">
        <w:rPr>
          <w:rFonts w:ascii="Calibri" w:eastAsia="Times New Roman" w:hAnsi="Calibri" w:cs="Calibri"/>
          <w:lang w:val="es-ES"/>
        </w:rPr>
        <w:t xml:space="preserve"> and </w:t>
      </w:r>
      <w:proofErr w:type="spellStart"/>
      <w:r w:rsidRPr="00DD5111">
        <w:rPr>
          <w:rFonts w:ascii="Calibri" w:eastAsia="Times New Roman" w:hAnsi="Calibri" w:cs="Calibri"/>
          <w:lang w:val="es-ES"/>
        </w:rPr>
        <w:t>even</w:t>
      </w:r>
      <w:proofErr w:type="spellEnd"/>
      <w:r w:rsidRPr="00DD5111">
        <w:rPr>
          <w:rFonts w:ascii="Calibri" w:eastAsia="Times New Roman" w:hAnsi="Calibri" w:cs="Calibri"/>
          <w:lang w:val="es-ES"/>
        </w:rPr>
        <w:t xml:space="preserve"> stop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treatment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of</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trial </w:t>
      </w:r>
      <w:proofErr w:type="spellStart"/>
      <w:r w:rsidRPr="00DD5111">
        <w:rPr>
          <w:rFonts w:ascii="Calibri" w:eastAsia="Times New Roman" w:hAnsi="Calibri" w:cs="Calibri"/>
          <w:lang w:val="es-ES"/>
        </w:rPr>
        <w:t>patients</w:t>
      </w:r>
      <w:proofErr w:type="spellEnd"/>
      <w:r w:rsidRPr="00DD5111">
        <w:rPr>
          <w:rFonts w:ascii="Calibri" w:eastAsia="Times New Roman" w:hAnsi="Calibri" w:cs="Calibri"/>
          <w:lang w:val="es-ES"/>
        </w:rPr>
        <w:t xml:space="preserve"> in </w:t>
      </w:r>
      <w:proofErr w:type="spellStart"/>
      <w:r w:rsidRPr="00DD5111">
        <w:rPr>
          <w:rFonts w:ascii="Calibri" w:eastAsia="Times New Roman" w:hAnsi="Calibri" w:cs="Calibri"/>
          <w:lang w:val="es-ES"/>
        </w:rPr>
        <w:t>order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to</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avoid</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unnecessary</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risks</w:t>
      </w:r>
      <w:proofErr w:type="spellEnd"/>
      <w:r w:rsidRPr="00DD5111">
        <w:rPr>
          <w:rFonts w:ascii="Calibri" w:eastAsia="Times New Roman" w:hAnsi="Calibri" w:cs="Calibri"/>
          <w:lang w:val="es-ES"/>
        </w:rPr>
        <w:t xml:space="preserve"> and </w:t>
      </w:r>
      <w:proofErr w:type="spellStart"/>
      <w:r w:rsidRPr="00DD5111">
        <w:rPr>
          <w:rFonts w:ascii="Calibri" w:eastAsia="Times New Roman" w:hAnsi="Calibri" w:cs="Calibri"/>
          <w:lang w:val="es-ES"/>
        </w:rPr>
        <w:t>ensure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best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for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patients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health</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care</w:t>
      </w:r>
      <w:proofErr w:type="spellEnd"/>
      <w:r>
        <w:rPr>
          <w:rFonts w:ascii="Calibri" w:eastAsia="Times New Roman" w:hAnsi="Calibri" w:cs="Calibri"/>
          <w:lang w:val="es-ES"/>
        </w:rPr>
        <w:t>.</w:t>
      </w:r>
    </w:p>
    <w:p w14:paraId="3FCA317D" w14:textId="3CF0E9E8" w:rsidR="00DD5111" w:rsidRPr="00DD5111" w:rsidRDefault="00DD5111" w:rsidP="0064125A">
      <w:pPr>
        <w:pStyle w:val="ListParagraph"/>
        <w:numPr>
          <w:ilvl w:val="0"/>
          <w:numId w:val="7"/>
        </w:numPr>
        <w:spacing w:after="0" w:line="240" w:lineRule="auto"/>
        <w:contextualSpacing w:val="0"/>
        <w:rPr>
          <w:rFonts w:ascii="Calibri" w:hAnsi="Calibri" w:cs="Calibri"/>
          <w:lang w:val="es-ES"/>
        </w:rPr>
      </w:pPr>
      <w:r w:rsidRPr="00DD5111">
        <w:rPr>
          <w:rFonts w:ascii="Calibri" w:eastAsia="Times New Roman" w:hAnsi="Calibri" w:cs="Calibri"/>
          <w:lang w:val="es-ES"/>
        </w:rPr>
        <w:t xml:space="preserve">In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event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of</w:t>
      </w:r>
      <w:proofErr w:type="spellEnd"/>
      <w:r w:rsidRPr="00DD5111">
        <w:rPr>
          <w:rFonts w:ascii="Calibri" w:eastAsia="Times New Roman" w:hAnsi="Calibri" w:cs="Calibri"/>
          <w:lang w:val="es-ES"/>
        </w:rPr>
        <w:t xml:space="preserve"> a trial </w:t>
      </w:r>
      <w:proofErr w:type="spellStart"/>
      <w:r w:rsidRPr="00DD5111">
        <w:rPr>
          <w:rFonts w:ascii="Calibri" w:eastAsia="Times New Roman" w:hAnsi="Calibri" w:cs="Calibri"/>
          <w:lang w:val="es-ES"/>
        </w:rPr>
        <w:t>interruption</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that</w:t>
      </w:r>
      <w:proofErr w:type="spellEnd"/>
      <w:r w:rsidRPr="00DD5111">
        <w:rPr>
          <w:rFonts w:ascii="Calibri" w:eastAsia="Times New Roman" w:hAnsi="Calibri" w:cs="Calibri"/>
          <w:lang w:val="es-ES"/>
        </w:rPr>
        <w:t xml:space="preserve"> leads </w:t>
      </w:r>
      <w:proofErr w:type="spellStart"/>
      <w:r w:rsidRPr="00DD5111">
        <w:rPr>
          <w:rFonts w:ascii="Calibri" w:eastAsia="Times New Roman" w:hAnsi="Calibri" w:cs="Calibri"/>
          <w:lang w:val="es-ES"/>
        </w:rPr>
        <w:t>to</w:t>
      </w:r>
      <w:proofErr w:type="spellEnd"/>
      <w:r w:rsidRPr="00DD5111">
        <w:rPr>
          <w:rFonts w:ascii="Calibri" w:eastAsia="Times New Roman" w:hAnsi="Calibri" w:cs="Calibri"/>
          <w:lang w:val="es-ES"/>
        </w:rPr>
        <w:t xml:space="preserve"> a </w:t>
      </w:r>
      <w:proofErr w:type="spellStart"/>
      <w:r w:rsidRPr="00DD5111">
        <w:rPr>
          <w:rFonts w:ascii="Calibri" w:eastAsia="Times New Roman" w:hAnsi="Calibri" w:cs="Calibri"/>
          <w:lang w:val="es-ES"/>
        </w:rPr>
        <w:t>halt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of</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treatment</w:t>
      </w:r>
      <w:proofErr w:type="spellEnd"/>
      <w:r w:rsidRPr="00DD5111">
        <w:rPr>
          <w:rFonts w:ascii="Calibri" w:eastAsia="Times New Roman" w:hAnsi="Calibri" w:cs="Calibri"/>
          <w:lang w:val="es-ES"/>
        </w:rPr>
        <w:t xml:space="preserve"> in </w:t>
      </w:r>
      <w:proofErr w:type="spellStart"/>
      <w:r w:rsidRPr="00DD5111">
        <w:rPr>
          <w:rFonts w:ascii="Calibri" w:eastAsia="Times New Roman" w:hAnsi="Calibri" w:cs="Calibri"/>
          <w:lang w:val="es-ES"/>
        </w:rPr>
        <w:t>part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of</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patients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sponsor </w:t>
      </w:r>
      <w:proofErr w:type="spellStart"/>
      <w:r w:rsidRPr="00DD5111">
        <w:rPr>
          <w:rFonts w:ascii="Calibri" w:eastAsia="Times New Roman" w:hAnsi="Calibri" w:cs="Calibri"/>
          <w:lang w:val="es-ES"/>
        </w:rPr>
        <w:t>would</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have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to</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notify</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such</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measures</w:t>
      </w:r>
      <w:proofErr w:type="spellEnd"/>
      <w:r w:rsidRPr="00DD5111">
        <w:rPr>
          <w:rFonts w:ascii="Calibri" w:eastAsia="Times New Roman" w:hAnsi="Calibri" w:cs="Calibri"/>
          <w:lang w:val="es-ES"/>
        </w:rPr>
        <w:t xml:space="preserve"> as "</w:t>
      </w:r>
      <w:proofErr w:type="spellStart"/>
      <w:r w:rsidRPr="00DD5111">
        <w:rPr>
          <w:rFonts w:ascii="Calibri" w:eastAsia="Times New Roman" w:hAnsi="Calibri" w:cs="Calibri"/>
          <w:lang w:val="es-ES"/>
        </w:rPr>
        <w:t>urgent</w:t>
      </w:r>
      <w:proofErr w:type="spellEnd"/>
      <w:r w:rsidRPr="00DD5111">
        <w:rPr>
          <w:rFonts w:ascii="Calibri" w:eastAsia="Times New Roman" w:hAnsi="Calibri" w:cs="Calibri"/>
          <w:lang w:val="es-ES"/>
        </w:rPr>
        <w:t xml:space="preserve"> safety </w:t>
      </w:r>
      <w:proofErr w:type="spellStart"/>
      <w:r w:rsidRPr="00DD5111">
        <w:rPr>
          <w:rFonts w:ascii="Calibri" w:eastAsia="Times New Roman" w:hAnsi="Calibri" w:cs="Calibri"/>
          <w:lang w:val="es-ES"/>
        </w:rPr>
        <w:t>measures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explaining</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steps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taken</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to</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ensure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alternative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treatment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of</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patients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by</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sending</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an</w:t>
      </w:r>
      <w:proofErr w:type="spellEnd"/>
      <w:r w:rsidRPr="00DD5111">
        <w:rPr>
          <w:rFonts w:ascii="Calibri" w:eastAsia="Times New Roman" w:hAnsi="Calibri" w:cs="Calibri"/>
          <w:lang w:val="es-ES"/>
        </w:rPr>
        <w:t xml:space="preserve"> Ad Hoc </w:t>
      </w:r>
      <w:proofErr w:type="spellStart"/>
      <w:r w:rsidRPr="00DD5111">
        <w:rPr>
          <w:rFonts w:ascii="Calibri" w:eastAsia="Times New Roman" w:hAnsi="Calibri" w:cs="Calibri"/>
          <w:lang w:val="es-ES"/>
        </w:rPr>
        <w:t>report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to</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AEMPS and </w:t>
      </w:r>
      <w:proofErr w:type="spellStart"/>
      <w:r w:rsidRPr="00DD5111">
        <w:rPr>
          <w:rFonts w:ascii="Calibri" w:eastAsia="Times New Roman" w:hAnsi="Calibri" w:cs="Calibri"/>
          <w:lang w:val="es-ES"/>
        </w:rPr>
        <w:t>to</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Ethics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Committee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within</w:t>
      </w:r>
      <w:proofErr w:type="spellEnd"/>
      <w:r w:rsidRPr="00DD5111">
        <w:rPr>
          <w:rFonts w:ascii="Calibri" w:eastAsia="Times New Roman" w:hAnsi="Calibri" w:cs="Calibri"/>
          <w:lang w:val="es-ES"/>
        </w:rPr>
        <w:t xml:space="preserve"> 15 </w:t>
      </w:r>
      <w:proofErr w:type="spellStart"/>
      <w:r w:rsidRPr="00DD5111">
        <w:rPr>
          <w:rFonts w:ascii="Calibri" w:eastAsia="Times New Roman" w:hAnsi="Calibri" w:cs="Calibri"/>
          <w:lang w:val="es-ES"/>
        </w:rPr>
        <w:t>days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of</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interruption</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termination</w:t>
      </w:r>
      <w:proofErr w:type="spellEnd"/>
      <w:r w:rsidRPr="00DD5111">
        <w:rPr>
          <w:rFonts w:ascii="Calibri" w:eastAsia="Times New Roman" w:hAnsi="Calibri" w:cs="Calibri"/>
          <w:lang w:val="es-ES"/>
        </w:rPr>
        <w:t>.</w:t>
      </w:r>
    </w:p>
    <w:p w14:paraId="4AD971D5" w14:textId="77777777" w:rsidR="00DD5111" w:rsidRPr="00DD5111" w:rsidRDefault="00DD5111" w:rsidP="00DD5111">
      <w:pPr>
        <w:pStyle w:val="ListParagraph"/>
        <w:numPr>
          <w:ilvl w:val="0"/>
          <w:numId w:val="7"/>
        </w:numPr>
        <w:spacing w:after="0" w:line="240" w:lineRule="auto"/>
        <w:contextualSpacing w:val="0"/>
        <w:rPr>
          <w:rFonts w:ascii="Calibri" w:eastAsia="Times New Roman" w:hAnsi="Calibri" w:cs="Calibri"/>
          <w:lang w:val="es-ES"/>
        </w:rPr>
      </w:pPr>
      <w:proofErr w:type="spellStart"/>
      <w:r w:rsidRPr="00DD5111">
        <w:rPr>
          <w:rFonts w:ascii="Calibri" w:eastAsia="Times New Roman" w:hAnsi="Calibri" w:cs="Calibri"/>
          <w:lang w:val="es-ES"/>
        </w:rPr>
        <w:t>They</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recommend</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that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sponsor </w:t>
      </w:r>
      <w:proofErr w:type="spellStart"/>
      <w:r w:rsidRPr="00DD5111">
        <w:rPr>
          <w:rFonts w:ascii="Calibri" w:eastAsia="Times New Roman" w:hAnsi="Calibri" w:cs="Calibri"/>
          <w:lang w:val="es-ES"/>
        </w:rPr>
        <w:t>update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trial </w:t>
      </w:r>
      <w:proofErr w:type="spellStart"/>
      <w:r w:rsidRPr="00DD5111">
        <w:rPr>
          <w:rFonts w:ascii="Calibri" w:eastAsia="Times New Roman" w:hAnsi="Calibri" w:cs="Calibri"/>
          <w:lang w:val="es-ES"/>
        </w:rPr>
        <w:t>monitoring</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plans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for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next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four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months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by</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prioritising</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centralised</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monitoring</w:t>
      </w:r>
      <w:proofErr w:type="spellEnd"/>
      <w:r w:rsidRPr="00DD5111">
        <w:rPr>
          <w:rFonts w:ascii="Calibri" w:eastAsia="Times New Roman" w:hAnsi="Calibri" w:cs="Calibri"/>
          <w:lang w:val="es-ES"/>
        </w:rPr>
        <w:t xml:space="preserve"> and </w:t>
      </w:r>
      <w:proofErr w:type="spellStart"/>
      <w:r w:rsidRPr="00DD5111">
        <w:rPr>
          <w:rFonts w:ascii="Calibri" w:eastAsia="Times New Roman" w:hAnsi="Calibri" w:cs="Calibri"/>
          <w:lang w:val="es-ES"/>
        </w:rPr>
        <w:t>remote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monitoring</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of</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participant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sites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that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does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not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overburden</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site</w:t>
      </w:r>
      <w:proofErr w:type="spellEnd"/>
      <w:r w:rsidRPr="00DD5111">
        <w:rPr>
          <w:rFonts w:ascii="Calibri" w:eastAsia="Times New Roman" w:hAnsi="Calibri" w:cs="Calibri"/>
          <w:lang w:val="es-ES"/>
        </w:rPr>
        <w:t xml:space="preserve"> staff </w:t>
      </w:r>
      <w:proofErr w:type="spellStart"/>
      <w:r w:rsidRPr="00DD5111">
        <w:rPr>
          <w:rFonts w:ascii="Calibri" w:eastAsia="Times New Roman" w:hAnsi="Calibri" w:cs="Calibri"/>
          <w:lang w:val="es-ES"/>
        </w:rPr>
        <w:t>or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review</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source</w:t>
      </w:r>
      <w:proofErr w:type="spellEnd"/>
      <w:r w:rsidRPr="00DD5111">
        <w:rPr>
          <w:rFonts w:ascii="Calibri" w:eastAsia="Times New Roman" w:hAnsi="Calibri" w:cs="Calibri"/>
          <w:lang w:val="es-ES"/>
        </w:rPr>
        <w:t xml:space="preserve"> data, and postpone </w:t>
      </w:r>
      <w:proofErr w:type="spellStart"/>
      <w:r w:rsidRPr="00DD5111">
        <w:rPr>
          <w:rFonts w:ascii="Calibri" w:eastAsia="Times New Roman" w:hAnsi="Calibri" w:cs="Calibri"/>
          <w:lang w:val="es-ES"/>
        </w:rPr>
        <w:t>source</w:t>
      </w:r>
      <w:proofErr w:type="spellEnd"/>
      <w:r w:rsidRPr="00DD5111">
        <w:rPr>
          <w:rFonts w:ascii="Calibri" w:eastAsia="Times New Roman" w:hAnsi="Calibri" w:cs="Calibri"/>
          <w:lang w:val="es-ES"/>
        </w:rPr>
        <w:t xml:space="preserve"> data </w:t>
      </w:r>
      <w:proofErr w:type="spellStart"/>
      <w:r w:rsidRPr="00DD5111">
        <w:rPr>
          <w:rFonts w:ascii="Calibri" w:eastAsia="Times New Roman" w:hAnsi="Calibri" w:cs="Calibri"/>
          <w:lang w:val="es-ES"/>
        </w:rPr>
        <w:t>verification</w:t>
      </w:r>
      <w:proofErr w:type="spellEnd"/>
      <w:r w:rsidRPr="00DD5111">
        <w:rPr>
          <w:rFonts w:ascii="Calibri" w:eastAsia="Times New Roman" w:hAnsi="Calibri" w:cs="Calibri"/>
          <w:lang w:val="es-ES"/>
        </w:rPr>
        <w:t xml:space="preserve"> as </w:t>
      </w:r>
      <w:proofErr w:type="spellStart"/>
      <w:r w:rsidRPr="00DD5111">
        <w:rPr>
          <w:rFonts w:ascii="Calibri" w:eastAsia="Times New Roman" w:hAnsi="Calibri" w:cs="Calibri"/>
          <w:lang w:val="es-ES"/>
        </w:rPr>
        <w:t>much</w:t>
      </w:r>
      <w:proofErr w:type="spellEnd"/>
      <w:r w:rsidRPr="00DD5111">
        <w:rPr>
          <w:rFonts w:ascii="Calibri" w:eastAsia="Times New Roman" w:hAnsi="Calibri" w:cs="Calibri"/>
          <w:lang w:val="es-ES"/>
        </w:rPr>
        <w:t xml:space="preserve"> as </w:t>
      </w:r>
      <w:proofErr w:type="spellStart"/>
      <w:r w:rsidRPr="00DD5111">
        <w:rPr>
          <w:rFonts w:ascii="Calibri" w:eastAsia="Times New Roman" w:hAnsi="Calibri" w:cs="Calibri"/>
          <w:lang w:val="es-ES"/>
        </w:rPr>
        <w:t>possible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until</w:t>
      </w:r>
      <w:proofErr w:type="spellEnd"/>
      <w:r w:rsidRPr="00DD5111">
        <w:rPr>
          <w:rFonts w:ascii="Calibri" w:eastAsia="Times New Roman" w:hAnsi="Calibri" w:cs="Calibri"/>
          <w:lang w:val="es-ES"/>
        </w:rPr>
        <w:t xml:space="preserve"> medical </w:t>
      </w:r>
      <w:proofErr w:type="spellStart"/>
      <w:r w:rsidRPr="00DD5111">
        <w:rPr>
          <w:rFonts w:ascii="Calibri" w:eastAsia="Times New Roman" w:hAnsi="Calibri" w:cs="Calibri"/>
          <w:lang w:val="es-ES"/>
        </w:rPr>
        <w:t>records</w:t>
      </w:r>
      <w:proofErr w:type="spellEnd"/>
      <w:r w:rsidRPr="00DD5111">
        <w:rPr>
          <w:rFonts w:ascii="Calibri" w:eastAsia="Times New Roman" w:hAnsi="Calibri" w:cs="Calibri"/>
          <w:lang w:val="es-ES"/>
        </w:rPr>
        <w:t xml:space="preserve"> can be </w:t>
      </w:r>
      <w:proofErr w:type="spellStart"/>
      <w:r w:rsidRPr="00DD5111">
        <w:rPr>
          <w:rFonts w:ascii="Calibri" w:eastAsia="Times New Roman" w:hAnsi="Calibri" w:cs="Calibri"/>
          <w:lang w:val="es-ES"/>
        </w:rPr>
        <w:t>accessed</w:t>
      </w:r>
      <w:proofErr w:type="spellEnd"/>
      <w:r w:rsidRPr="00DD5111">
        <w:rPr>
          <w:rFonts w:ascii="Calibri" w:eastAsia="Times New Roman" w:hAnsi="Calibri" w:cs="Calibri"/>
          <w:lang w:val="es-ES"/>
        </w:rPr>
        <w:t xml:space="preserve"> in </w:t>
      </w:r>
      <w:proofErr w:type="spellStart"/>
      <w:r w:rsidRPr="00DD5111">
        <w:rPr>
          <w:rFonts w:ascii="Calibri" w:eastAsia="Times New Roman" w:hAnsi="Calibri" w:cs="Calibri"/>
          <w:lang w:val="es-ES"/>
        </w:rPr>
        <w:t>person</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Sponsor </w:t>
      </w:r>
      <w:proofErr w:type="spellStart"/>
      <w:r w:rsidRPr="00DD5111">
        <w:rPr>
          <w:rFonts w:ascii="Calibri" w:eastAsia="Times New Roman" w:hAnsi="Calibri" w:cs="Calibri"/>
          <w:lang w:val="es-ES"/>
        </w:rPr>
        <w:t>will</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agree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with</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participant</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sites</w:t>
      </w:r>
      <w:proofErr w:type="spellEnd"/>
      <w:r w:rsidRPr="00DD5111">
        <w:rPr>
          <w:rFonts w:ascii="Calibri" w:eastAsia="Times New Roman" w:hAnsi="Calibri" w:cs="Calibri"/>
          <w:lang w:val="es-ES"/>
        </w:rPr>
        <w:t xml:space="preserve"> and </w:t>
      </w:r>
      <w:proofErr w:type="spellStart"/>
      <w:r w:rsidRPr="00DD5111">
        <w:rPr>
          <w:rFonts w:ascii="Calibri" w:eastAsia="Times New Roman" w:hAnsi="Calibri" w:cs="Calibri"/>
          <w:lang w:val="es-ES"/>
        </w:rPr>
        <w:t>teams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conditions</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for</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these</w:t>
      </w:r>
      <w:proofErr w:type="spellEnd"/>
      <w:r w:rsidRPr="00DD5111">
        <w:rPr>
          <w:rFonts w:ascii="Calibri" w:eastAsia="Times New Roman" w:hAnsi="Calibri" w:cs="Calibri"/>
          <w:lang w:val="es-ES"/>
        </w:rPr>
        <w:t xml:space="preserve"> </w:t>
      </w:r>
      <w:proofErr w:type="spellStart"/>
      <w:r w:rsidRPr="00DD5111">
        <w:rPr>
          <w:rFonts w:ascii="Calibri" w:eastAsia="Times New Roman" w:hAnsi="Calibri" w:cs="Calibri"/>
          <w:lang w:val="es-ES"/>
        </w:rPr>
        <w:t>monitoring</w:t>
      </w:r>
      <w:proofErr w:type="spellEnd"/>
      <w:r w:rsidRPr="00DD5111">
        <w:rPr>
          <w:rFonts w:ascii="Calibri" w:eastAsia="Times New Roman" w:hAnsi="Calibri" w:cs="Calibri"/>
          <w:lang w:val="es-ES"/>
        </w:rPr>
        <w:t>.</w:t>
      </w:r>
    </w:p>
    <w:p w14:paraId="4A27B83E" w14:textId="77777777" w:rsidR="00DD5111" w:rsidRPr="00DD5111" w:rsidRDefault="00DD5111" w:rsidP="00FA172C">
      <w:pPr>
        <w:spacing w:line="240" w:lineRule="auto"/>
        <w:rPr>
          <w:rFonts w:ascii="Calibri" w:hAnsi="Calibri" w:cs="Calibri"/>
          <w:lang w:val="es-ES"/>
        </w:rPr>
      </w:pPr>
    </w:p>
    <w:p w14:paraId="79423571" w14:textId="0B5A2AC5" w:rsidR="00320149" w:rsidRPr="00234229" w:rsidRDefault="00320149" w:rsidP="00FA172C">
      <w:pPr>
        <w:spacing w:line="240" w:lineRule="auto"/>
        <w:rPr>
          <w:rFonts w:ascii="Calibri" w:hAnsi="Calibri" w:cs="Calibri"/>
          <w:b/>
          <w:bCs/>
          <w:color w:val="000000"/>
          <w:lang w:val="en-GB"/>
        </w:rPr>
      </w:pPr>
      <w:r w:rsidRPr="00234229">
        <w:rPr>
          <w:rFonts w:ascii="Calibri" w:hAnsi="Calibri" w:cs="Calibri"/>
          <w:b/>
          <w:bCs/>
          <w:color w:val="000000"/>
          <w:lang w:val="en-GB"/>
        </w:rPr>
        <w:t>UK</w:t>
      </w:r>
      <w:r w:rsidR="00252447" w:rsidRPr="00234229">
        <w:rPr>
          <w:rFonts w:ascii="Calibri" w:hAnsi="Calibri" w:cs="Calibri"/>
          <w:b/>
          <w:bCs/>
          <w:color w:val="000000"/>
          <w:lang w:val="en-GB"/>
        </w:rPr>
        <w:t>:</w:t>
      </w:r>
    </w:p>
    <w:p w14:paraId="6121FEA4" w14:textId="77777777" w:rsidR="00197D71" w:rsidRPr="00197D71" w:rsidRDefault="00197D71" w:rsidP="00197D71">
      <w:pPr>
        <w:numPr>
          <w:ilvl w:val="0"/>
          <w:numId w:val="13"/>
        </w:numPr>
        <w:spacing w:after="0" w:line="240" w:lineRule="auto"/>
        <w:ind w:left="480"/>
        <w:rPr>
          <w:rFonts w:ascii="Calibri" w:hAnsi="Calibri" w:cs="Calibri"/>
          <w:color w:val="555555"/>
          <w:lang w:val="en-GB"/>
        </w:rPr>
      </w:pPr>
      <w:r w:rsidRPr="00197D71">
        <w:rPr>
          <w:rFonts w:ascii="Calibri" w:hAnsi="Calibri" w:cs="Calibri"/>
          <w:color w:val="555555"/>
          <w:lang w:val="en-GB"/>
        </w:rPr>
        <w:t xml:space="preserve">NHS: </w:t>
      </w:r>
      <w:hyperlink r:id="rId28" w:tgtFrame="_blank" w:history="1">
        <w:r w:rsidRPr="00197D71">
          <w:rPr>
            <w:rStyle w:val="Hyperlink"/>
            <w:rFonts w:ascii="Calibri" w:hAnsi="Calibri" w:cs="Calibri"/>
            <w:color w:val="108EC0"/>
            <w:u w:val="none"/>
            <w:bdr w:val="none" w:sz="0" w:space="0" w:color="auto" w:frame="1"/>
            <w:lang w:val="en-GB"/>
          </w:rPr>
          <w:t>COVID-19: Guidance for sponsors, sites and researchers (v2.1 20 March 2020)</w:t>
        </w:r>
      </w:hyperlink>
    </w:p>
    <w:p w14:paraId="7032BE34" w14:textId="77777777" w:rsidR="00197D71" w:rsidRPr="00197D71" w:rsidRDefault="00197D71" w:rsidP="00197D71">
      <w:pPr>
        <w:numPr>
          <w:ilvl w:val="0"/>
          <w:numId w:val="13"/>
        </w:numPr>
        <w:spacing w:after="0" w:line="240" w:lineRule="auto"/>
        <w:ind w:left="480"/>
        <w:rPr>
          <w:rFonts w:ascii="Calibri" w:hAnsi="Calibri" w:cs="Calibri"/>
          <w:color w:val="555555"/>
          <w:lang w:val="en-GB"/>
        </w:rPr>
      </w:pPr>
      <w:r w:rsidRPr="00197D71">
        <w:rPr>
          <w:rFonts w:ascii="Calibri" w:hAnsi="Calibri" w:cs="Calibri"/>
          <w:color w:val="555555"/>
          <w:lang w:val="en-GB"/>
        </w:rPr>
        <w:t xml:space="preserve">MHRA: </w:t>
      </w:r>
      <w:hyperlink r:id="rId29" w:tgtFrame="_blank" w:history="1">
        <w:r w:rsidRPr="00197D71">
          <w:rPr>
            <w:rStyle w:val="Hyperlink"/>
            <w:rFonts w:ascii="Calibri" w:hAnsi="Calibri" w:cs="Calibri"/>
            <w:color w:val="108EC0"/>
            <w:u w:val="none"/>
            <w:bdr w:val="none" w:sz="0" w:space="0" w:color="auto" w:frame="1"/>
            <w:lang w:val="en-GB"/>
          </w:rPr>
          <w:t xml:space="preserve">Guidance on Coronavirus (20 </w:t>
        </w:r>
        <w:proofErr w:type="spellStart"/>
        <w:r w:rsidRPr="00197D71">
          <w:rPr>
            <w:rStyle w:val="Hyperlink"/>
            <w:rFonts w:ascii="Calibri" w:hAnsi="Calibri" w:cs="Calibri"/>
            <w:color w:val="108EC0"/>
            <w:u w:val="none"/>
            <w:bdr w:val="none" w:sz="0" w:space="0" w:color="auto" w:frame="1"/>
            <w:lang w:val="en-GB"/>
          </w:rPr>
          <w:t>maart</w:t>
        </w:r>
        <w:proofErr w:type="spellEnd"/>
        <w:r w:rsidRPr="00197D71">
          <w:rPr>
            <w:rStyle w:val="Hyperlink"/>
            <w:rFonts w:ascii="Calibri" w:hAnsi="Calibri" w:cs="Calibri"/>
            <w:color w:val="108EC0"/>
            <w:u w:val="none"/>
            <w:bdr w:val="none" w:sz="0" w:space="0" w:color="auto" w:frame="1"/>
            <w:lang w:val="en-GB"/>
          </w:rPr>
          <w:t xml:space="preserve"> 2020).</w:t>
        </w:r>
      </w:hyperlink>
    </w:p>
    <w:p w14:paraId="65B7CEEB" w14:textId="77777777" w:rsidR="00197D71" w:rsidRPr="00197D71" w:rsidRDefault="00197D71" w:rsidP="00197D71">
      <w:pPr>
        <w:numPr>
          <w:ilvl w:val="0"/>
          <w:numId w:val="13"/>
        </w:numPr>
        <w:spacing w:after="0" w:line="240" w:lineRule="auto"/>
        <w:ind w:left="480"/>
        <w:rPr>
          <w:rFonts w:ascii="Calibri" w:hAnsi="Calibri" w:cs="Calibri"/>
          <w:color w:val="555555"/>
          <w:lang w:val="en-GB"/>
        </w:rPr>
      </w:pPr>
      <w:r w:rsidRPr="00197D71">
        <w:rPr>
          <w:rFonts w:ascii="Calibri" w:hAnsi="Calibri" w:cs="Calibri"/>
          <w:color w:val="555555"/>
          <w:lang w:val="en-GB"/>
        </w:rPr>
        <w:t xml:space="preserve">MHRA: </w:t>
      </w:r>
      <w:hyperlink r:id="rId30" w:tgtFrame="_blank" w:history="1">
        <w:r w:rsidRPr="00197D71">
          <w:rPr>
            <w:rStyle w:val="Hyperlink"/>
            <w:rFonts w:ascii="Calibri" w:hAnsi="Calibri" w:cs="Calibri"/>
            <w:color w:val="108EC0"/>
            <w:u w:val="none"/>
            <w:bdr w:val="none" w:sz="0" w:space="0" w:color="auto" w:frame="1"/>
            <w:lang w:val="en-GB"/>
          </w:rPr>
          <w:t>New arrangements for MHRA Good Practice (</w:t>
        </w:r>
        <w:proofErr w:type="spellStart"/>
        <w:r w:rsidRPr="00197D71">
          <w:rPr>
            <w:rStyle w:val="Hyperlink"/>
            <w:rFonts w:ascii="Calibri" w:hAnsi="Calibri" w:cs="Calibri"/>
            <w:color w:val="108EC0"/>
            <w:u w:val="none"/>
            <w:bdr w:val="none" w:sz="0" w:space="0" w:color="auto" w:frame="1"/>
            <w:lang w:val="en-GB"/>
          </w:rPr>
          <w:t>GxP</w:t>
        </w:r>
        <w:proofErr w:type="spellEnd"/>
        <w:r w:rsidRPr="00197D71">
          <w:rPr>
            <w:rStyle w:val="Hyperlink"/>
            <w:rFonts w:ascii="Calibri" w:hAnsi="Calibri" w:cs="Calibri"/>
            <w:color w:val="108EC0"/>
            <w:u w:val="none"/>
            <w:bdr w:val="none" w:sz="0" w:space="0" w:color="auto" w:frame="1"/>
            <w:lang w:val="en-GB"/>
          </w:rPr>
          <w:t xml:space="preserve">) inspections due to coronavirus (COVID-19) (20 </w:t>
        </w:r>
        <w:proofErr w:type="spellStart"/>
        <w:r w:rsidRPr="00197D71">
          <w:rPr>
            <w:rStyle w:val="Hyperlink"/>
            <w:rFonts w:ascii="Calibri" w:hAnsi="Calibri" w:cs="Calibri"/>
            <w:color w:val="108EC0"/>
            <w:u w:val="none"/>
            <w:bdr w:val="none" w:sz="0" w:space="0" w:color="auto" w:frame="1"/>
            <w:lang w:val="en-GB"/>
          </w:rPr>
          <w:t>maart</w:t>
        </w:r>
        <w:proofErr w:type="spellEnd"/>
        <w:r w:rsidRPr="00197D71">
          <w:rPr>
            <w:rStyle w:val="Hyperlink"/>
            <w:rFonts w:ascii="Calibri" w:hAnsi="Calibri" w:cs="Calibri"/>
            <w:color w:val="108EC0"/>
            <w:u w:val="none"/>
            <w:bdr w:val="none" w:sz="0" w:space="0" w:color="auto" w:frame="1"/>
            <w:lang w:val="en-GB"/>
          </w:rPr>
          <w:t xml:space="preserve"> 2020).</w:t>
        </w:r>
      </w:hyperlink>
    </w:p>
    <w:p w14:paraId="5789FB4A" w14:textId="77777777" w:rsidR="00197D71" w:rsidRPr="00197D71" w:rsidRDefault="00197D71" w:rsidP="00197D71">
      <w:pPr>
        <w:numPr>
          <w:ilvl w:val="0"/>
          <w:numId w:val="13"/>
        </w:numPr>
        <w:spacing w:after="0" w:line="240" w:lineRule="auto"/>
        <w:ind w:left="480"/>
        <w:rPr>
          <w:rFonts w:ascii="Calibri" w:hAnsi="Calibri" w:cs="Calibri"/>
          <w:color w:val="555555"/>
          <w:lang w:val="en-GB"/>
        </w:rPr>
      </w:pPr>
      <w:r w:rsidRPr="00197D71">
        <w:rPr>
          <w:rFonts w:ascii="Calibri" w:hAnsi="Calibri" w:cs="Calibri"/>
          <w:color w:val="555555"/>
          <w:lang w:val="en-GB"/>
        </w:rPr>
        <w:t xml:space="preserve">MHRA: </w:t>
      </w:r>
      <w:hyperlink r:id="rId31" w:tgtFrame="_blank" w:history="1">
        <w:r w:rsidRPr="00197D71">
          <w:rPr>
            <w:rStyle w:val="Hyperlink"/>
            <w:rFonts w:ascii="Calibri" w:hAnsi="Calibri" w:cs="Calibri"/>
            <w:color w:val="108EC0"/>
            <w:u w:val="none"/>
            <w:bdr w:val="none" w:sz="0" w:space="0" w:color="auto" w:frame="1"/>
            <w:lang w:val="en-GB"/>
          </w:rPr>
          <w:t xml:space="preserve">Guidance – Managing clinical trials during Coronavirus (COVID-19) (19 </w:t>
        </w:r>
        <w:proofErr w:type="spellStart"/>
        <w:r w:rsidRPr="00197D71">
          <w:rPr>
            <w:rStyle w:val="Hyperlink"/>
            <w:rFonts w:ascii="Calibri" w:hAnsi="Calibri" w:cs="Calibri"/>
            <w:color w:val="108EC0"/>
            <w:u w:val="none"/>
            <w:bdr w:val="none" w:sz="0" w:space="0" w:color="auto" w:frame="1"/>
            <w:lang w:val="en-GB"/>
          </w:rPr>
          <w:t>maart</w:t>
        </w:r>
        <w:proofErr w:type="spellEnd"/>
        <w:r w:rsidRPr="00197D71">
          <w:rPr>
            <w:rStyle w:val="Hyperlink"/>
            <w:rFonts w:ascii="Calibri" w:hAnsi="Calibri" w:cs="Calibri"/>
            <w:color w:val="108EC0"/>
            <w:u w:val="none"/>
            <w:bdr w:val="none" w:sz="0" w:space="0" w:color="auto" w:frame="1"/>
            <w:lang w:val="en-GB"/>
          </w:rPr>
          <w:t xml:space="preserve"> 2020)</w:t>
        </w:r>
      </w:hyperlink>
    </w:p>
    <w:p w14:paraId="637A31A1" w14:textId="77777777" w:rsidR="00197D71" w:rsidRPr="00197D71" w:rsidRDefault="00197D71" w:rsidP="00197D71">
      <w:pPr>
        <w:numPr>
          <w:ilvl w:val="0"/>
          <w:numId w:val="13"/>
        </w:numPr>
        <w:spacing w:after="0" w:line="240" w:lineRule="auto"/>
        <w:ind w:left="480"/>
        <w:rPr>
          <w:rFonts w:ascii="Calibri" w:hAnsi="Calibri" w:cs="Calibri"/>
          <w:color w:val="555555"/>
          <w:lang w:val="en-GB"/>
        </w:rPr>
      </w:pPr>
      <w:r w:rsidRPr="00197D71">
        <w:rPr>
          <w:rFonts w:ascii="Calibri" w:hAnsi="Calibri" w:cs="Calibri"/>
          <w:color w:val="555555"/>
          <w:lang w:val="en-GB"/>
        </w:rPr>
        <w:t xml:space="preserve">MHRA: </w:t>
      </w:r>
      <w:hyperlink r:id="rId32" w:tgtFrame="_blank" w:history="1">
        <w:r w:rsidRPr="00197D71">
          <w:rPr>
            <w:rStyle w:val="Hyperlink"/>
            <w:rFonts w:ascii="Calibri" w:hAnsi="Calibri" w:cs="Calibri"/>
            <w:color w:val="108EC0"/>
            <w:u w:val="none"/>
            <w:bdr w:val="none" w:sz="0" w:space="0" w:color="auto" w:frame="1"/>
            <w:lang w:val="en-GB"/>
          </w:rPr>
          <w:t xml:space="preserve">Guidance – Clinical trials applications for Coronavirus (COVID-19) (19 </w:t>
        </w:r>
        <w:proofErr w:type="spellStart"/>
        <w:r w:rsidRPr="00197D71">
          <w:rPr>
            <w:rStyle w:val="Hyperlink"/>
            <w:rFonts w:ascii="Calibri" w:hAnsi="Calibri" w:cs="Calibri"/>
            <w:color w:val="108EC0"/>
            <w:u w:val="none"/>
            <w:bdr w:val="none" w:sz="0" w:space="0" w:color="auto" w:frame="1"/>
            <w:lang w:val="en-GB"/>
          </w:rPr>
          <w:t>maart</w:t>
        </w:r>
        <w:proofErr w:type="spellEnd"/>
        <w:r w:rsidRPr="00197D71">
          <w:rPr>
            <w:rStyle w:val="Hyperlink"/>
            <w:rFonts w:ascii="Calibri" w:hAnsi="Calibri" w:cs="Calibri"/>
            <w:color w:val="108EC0"/>
            <w:u w:val="none"/>
            <w:bdr w:val="none" w:sz="0" w:space="0" w:color="auto" w:frame="1"/>
            <w:lang w:val="en-GB"/>
          </w:rPr>
          <w:t xml:space="preserve"> 2020)</w:t>
        </w:r>
      </w:hyperlink>
    </w:p>
    <w:p w14:paraId="61CECEF8" w14:textId="77777777" w:rsidR="00197D71" w:rsidRPr="00197D71" w:rsidRDefault="00197D71" w:rsidP="00197D71">
      <w:pPr>
        <w:numPr>
          <w:ilvl w:val="0"/>
          <w:numId w:val="13"/>
        </w:numPr>
        <w:spacing w:after="0" w:line="240" w:lineRule="auto"/>
        <w:ind w:left="480"/>
        <w:rPr>
          <w:rFonts w:ascii="Calibri" w:hAnsi="Calibri" w:cs="Calibri"/>
          <w:color w:val="555555"/>
          <w:lang w:val="en-GB"/>
        </w:rPr>
      </w:pPr>
      <w:r w:rsidRPr="00197D71">
        <w:rPr>
          <w:rFonts w:ascii="Calibri" w:hAnsi="Calibri" w:cs="Calibri"/>
          <w:color w:val="555555"/>
          <w:lang w:val="en-GB"/>
        </w:rPr>
        <w:t xml:space="preserve">MHRA: </w:t>
      </w:r>
      <w:hyperlink r:id="rId33" w:tgtFrame="_blank" w:history="1">
        <w:r w:rsidRPr="00197D71">
          <w:rPr>
            <w:rStyle w:val="Hyperlink"/>
            <w:rFonts w:ascii="Calibri" w:hAnsi="Calibri" w:cs="Calibri"/>
            <w:color w:val="108EC0"/>
            <w:u w:val="none"/>
            <w:bdr w:val="none" w:sz="0" w:space="0" w:color="auto" w:frame="1"/>
            <w:lang w:val="en-GB"/>
          </w:rPr>
          <w:t>Collection – MHRA guidance on Coronavirus (COVID-19)</w:t>
        </w:r>
      </w:hyperlink>
    </w:p>
    <w:p w14:paraId="55E6E5FF" w14:textId="77777777" w:rsidR="00197D71" w:rsidRPr="00197D71" w:rsidRDefault="00197D71" w:rsidP="00197D71">
      <w:pPr>
        <w:numPr>
          <w:ilvl w:val="0"/>
          <w:numId w:val="13"/>
        </w:numPr>
        <w:spacing w:after="0" w:line="240" w:lineRule="auto"/>
        <w:ind w:left="480"/>
        <w:rPr>
          <w:rFonts w:ascii="Calibri" w:hAnsi="Calibri" w:cs="Calibri"/>
          <w:color w:val="555555"/>
          <w:lang w:val="en-GB"/>
        </w:rPr>
      </w:pPr>
      <w:r w:rsidRPr="00197D71">
        <w:rPr>
          <w:rFonts w:ascii="Calibri" w:hAnsi="Calibri" w:cs="Calibri"/>
          <w:color w:val="555555"/>
          <w:lang w:val="en-GB"/>
        </w:rPr>
        <w:t xml:space="preserve">MHRA: (blogpost) </w:t>
      </w:r>
      <w:hyperlink r:id="rId34" w:tgtFrame="_blank" w:history="1">
        <w:r w:rsidRPr="00197D71">
          <w:rPr>
            <w:rStyle w:val="Hyperlink"/>
            <w:rFonts w:ascii="Calibri" w:hAnsi="Calibri" w:cs="Calibri"/>
            <w:color w:val="108EC0"/>
            <w:u w:val="none"/>
            <w:bdr w:val="none" w:sz="0" w:space="0" w:color="auto" w:frame="1"/>
            <w:lang w:val="en-GB"/>
          </w:rPr>
          <w:t>Advice for Management of Clinical trials in relation to Coronavirus (12 March 2020)</w:t>
        </w:r>
      </w:hyperlink>
    </w:p>
    <w:p w14:paraId="161242AD" w14:textId="77777777" w:rsidR="00197D71" w:rsidRPr="00197D71" w:rsidRDefault="00197D71" w:rsidP="00197D71">
      <w:pPr>
        <w:numPr>
          <w:ilvl w:val="0"/>
          <w:numId w:val="13"/>
        </w:numPr>
        <w:spacing w:after="0" w:line="240" w:lineRule="auto"/>
        <w:ind w:left="480"/>
        <w:rPr>
          <w:rFonts w:ascii="Calibri" w:hAnsi="Calibri" w:cs="Calibri"/>
          <w:color w:val="555555"/>
          <w:lang w:val="en-GB"/>
        </w:rPr>
      </w:pPr>
      <w:r w:rsidRPr="00197D71">
        <w:rPr>
          <w:rFonts w:ascii="Calibri" w:hAnsi="Calibri" w:cs="Calibri"/>
          <w:color w:val="555555"/>
          <w:lang w:val="en-GB"/>
        </w:rPr>
        <w:t xml:space="preserve">Public Health England: </w:t>
      </w:r>
      <w:hyperlink r:id="rId35" w:tgtFrame="_blank" w:history="1">
        <w:r w:rsidRPr="00197D71">
          <w:rPr>
            <w:rStyle w:val="Hyperlink"/>
            <w:rFonts w:ascii="Calibri" w:hAnsi="Calibri" w:cs="Calibri"/>
            <w:color w:val="108EC0"/>
            <w:u w:val="none"/>
            <w:bdr w:val="none" w:sz="0" w:space="0" w:color="auto" w:frame="1"/>
            <w:lang w:val="en-GB"/>
          </w:rPr>
          <w:t>Guidance COVID-19: safe handling and processing for samples in laboratories.</w:t>
        </w:r>
      </w:hyperlink>
    </w:p>
    <w:p w14:paraId="4AFB14FB" w14:textId="77777777" w:rsidR="00320149" w:rsidRDefault="00320149" w:rsidP="00FA172C">
      <w:pPr>
        <w:spacing w:after="0" w:line="240" w:lineRule="auto"/>
        <w:rPr>
          <w:color w:val="000000"/>
          <w:lang w:val="en-GB"/>
        </w:rPr>
      </w:pPr>
    </w:p>
    <w:p w14:paraId="1D60CD3C" w14:textId="77777777" w:rsidR="00320149" w:rsidRPr="00320149" w:rsidRDefault="00320149" w:rsidP="00FA172C">
      <w:pPr>
        <w:spacing w:after="0" w:line="240" w:lineRule="auto"/>
        <w:rPr>
          <w:color w:val="000000"/>
          <w:lang w:val="en-GB"/>
        </w:rPr>
      </w:pPr>
    </w:p>
    <w:p w14:paraId="664C5E64" w14:textId="1E3059D0" w:rsidR="00041052" w:rsidRPr="00041052" w:rsidRDefault="00041052" w:rsidP="00320149">
      <w:pPr>
        <w:rPr>
          <w:rFonts w:ascii="Calibri" w:hAnsi="Calibri"/>
          <w:b/>
          <w:bCs/>
          <w:lang w:val="en-GB"/>
        </w:rPr>
      </w:pPr>
      <w:r w:rsidRPr="00041052">
        <w:rPr>
          <w:rFonts w:ascii="Calibri" w:hAnsi="Calibri"/>
          <w:b/>
          <w:bCs/>
          <w:lang w:val="en-GB"/>
        </w:rPr>
        <w:t>US:</w:t>
      </w:r>
    </w:p>
    <w:p w14:paraId="79D28E7A" w14:textId="77777777" w:rsidR="00041052" w:rsidRPr="00041052" w:rsidRDefault="00041052" w:rsidP="00041052">
      <w:pPr>
        <w:numPr>
          <w:ilvl w:val="0"/>
          <w:numId w:val="14"/>
        </w:numPr>
        <w:spacing w:after="0" w:line="240" w:lineRule="auto"/>
        <w:ind w:left="480"/>
        <w:rPr>
          <w:rFonts w:ascii="Calibri" w:hAnsi="Calibri" w:cs="Calibri"/>
          <w:color w:val="555555"/>
        </w:rPr>
      </w:pPr>
      <w:r w:rsidRPr="00041052">
        <w:rPr>
          <w:rFonts w:ascii="Calibri" w:hAnsi="Calibri" w:cs="Calibri"/>
          <w:color w:val="555555"/>
        </w:rPr>
        <w:t xml:space="preserve">CDC: </w:t>
      </w:r>
      <w:hyperlink r:id="rId36" w:tgtFrame="_blank" w:history="1">
        <w:r w:rsidRPr="00041052">
          <w:rPr>
            <w:rStyle w:val="Hyperlink"/>
            <w:rFonts w:ascii="Calibri" w:hAnsi="Calibri" w:cs="Calibri"/>
            <w:color w:val="108EC0"/>
            <w:u w:val="none"/>
            <w:bdr w:val="none" w:sz="0" w:space="0" w:color="auto" w:frame="1"/>
          </w:rPr>
          <w:t xml:space="preserve">Information </w:t>
        </w:r>
        <w:proofErr w:type="spellStart"/>
        <w:r w:rsidRPr="00041052">
          <w:rPr>
            <w:rStyle w:val="Hyperlink"/>
            <w:rFonts w:ascii="Calibri" w:hAnsi="Calibri" w:cs="Calibri"/>
            <w:color w:val="108EC0"/>
            <w:u w:val="none"/>
            <w:bdr w:val="none" w:sz="0" w:space="0" w:color="auto" w:frame="1"/>
          </w:rPr>
          <w:t>for</w:t>
        </w:r>
        <w:proofErr w:type="spellEnd"/>
        <w:r w:rsidRPr="00041052">
          <w:rPr>
            <w:rStyle w:val="Hyperlink"/>
            <w:rFonts w:ascii="Calibri" w:hAnsi="Calibri" w:cs="Calibri"/>
            <w:color w:val="108EC0"/>
            <w:u w:val="none"/>
            <w:bdr w:val="none" w:sz="0" w:space="0" w:color="auto" w:frame="1"/>
          </w:rPr>
          <w:t xml:space="preserve"> Laboratories</w:t>
        </w:r>
      </w:hyperlink>
    </w:p>
    <w:p w14:paraId="1DB0DCCD" w14:textId="77777777" w:rsidR="00041052" w:rsidRPr="00041052" w:rsidRDefault="00041052" w:rsidP="00041052">
      <w:pPr>
        <w:numPr>
          <w:ilvl w:val="0"/>
          <w:numId w:val="14"/>
        </w:numPr>
        <w:spacing w:after="0" w:line="240" w:lineRule="auto"/>
        <w:ind w:left="480"/>
        <w:rPr>
          <w:rFonts w:ascii="Calibri" w:hAnsi="Calibri" w:cs="Calibri"/>
          <w:color w:val="555555"/>
          <w:lang w:val="en-GB"/>
        </w:rPr>
      </w:pPr>
      <w:r w:rsidRPr="00041052">
        <w:rPr>
          <w:rFonts w:ascii="Calibri" w:hAnsi="Calibri" w:cs="Calibri"/>
          <w:color w:val="555555"/>
          <w:lang w:val="en-GB"/>
        </w:rPr>
        <w:t xml:space="preserve">CDC: </w:t>
      </w:r>
      <w:hyperlink r:id="rId37" w:tgtFrame="_blank" w:history="1">
        <w:r w:rsidRPr="00041052">
          <w:rPr>
            <w:rStyle w:val="Hyperlink"/>
            <w:rFonts w:ascii="Calibri" w:hAnsi="Calibri" w:cs="Calibri"/>
            <w:color w:val="108EC0"/>
            <w:u w:val="none"/>
            <w:bdr w:val="none" w:sz="0" w:space="0" w:color="auto" w:frame="1"/>
            <w:lang w:val="en-GB"/>
          </w:rPr>
          <w:t>Interim Laboratory Biosafety Guidelines for Handling and Processing Specimens Associated with Coronavirus Disease 2019 (COVID-19)</w:t>
        </w:r>
      </w:hyperlink>
    </w:p>
    <w:p w14:paraId="25136F54" w14:textId="77777777" w:rsidR="00041052" w:rsidRPr="00041052" w:rsidRDefault="00041052" w:rsidP="00041052">
      <w:pPr>
        <w:numPr>
          <w:ilvl w:val="0"/>
          <w:numId w:val="14"/>
        </w:numPr>
        <w:spacing w:after="0" w:line="240" w:lineRule="auto"/>
        <w:ind w:left="480"/>
        <w:rPr>
          <w:rFonts w:ascii="Calibri" w:hAnsi="Calibri" w:cs="Calibri"/>
          <w:color w:val="555555"/>
          <w:lang w:val="en-GB"/>
        </w:rPr>
      </w:pPr>
      <w:r w:rsidRPr="00041052">
        <w:rPr>
          <w:rFonts w:ascii="Calibri" w:hAnsi="Calibri" w:cs="Calibri"/>
          <w:color w:val="555555"/>
          <w:lang w:val="en-GB"/>
        </w:rPr>
        <w:t xml:space="preserve">FDA: </w:t>
      </w:r>
      <w:hyperlink r:id="rId38" w:tgtFrame="_blank" w:history="1">
        <w:r w:rsidRPr="00041052">
          <w:rPr>
            <w:rStyle w:val="Hyperlink"/>
            <w:rFonts w:ascii="Calibri" w:hAnsi="Calibri" w:cs="Calibri"/>
            <w:color w:val="108EC0"/>
            <w:u w:val="none"/>
            <w:bdr w:val="none" w:sz="0" w:space="0" w:color="auto" w:frame="1"/>
            <w:lang w:val="en-GB"/>
          </w:rPr>
          <w:t>FDA Guidance on Conduct of Clinical Trials of Medical Products during COVID-19 Pandemic (</w:t>
        </w:r>
        <w:proofErr w:type="spellStart"/>
        <w:r w:rsidRPr="00041052">
          <w:rPr>
            <w:rStyle w:val="Hyperlink"/>
            <w:rFonts w:ascii="Calibri" w:hAnsi="Calibri" w:cs="Calibri"/>
            <w:color w:val="108EC0"/>
            <w:u w:val="none"/>
            <w:bdr w:val="none" w:sz="0" w:space="0" w:color="auto" w:frame="1"/>
            <w:lang w:val="en-GB"/>
          </w:rPr>
          <w:t>Maart</w:t>
        </w:r>
        <w:proofErr w:type="spellEnd"/>
        <w:r w:rsidRPr="00041052">
          <w:rPr>
            <w:rStyle w:val="Hyperlink"/>
            <w:rFonts w:ascii="Calibri" w:hAnsi="Calibri" w:cs="Calibri"/>
            <w:color w:val="108EC0"/>
            <w:u w:val="none"/>
            <w:bdr w:val="none" w:sz="0" w:space="0" w:color="auto" w:frame="1"/>
            <w:lang w:val="en-GB"/>
          </w:rPr>
          <w:t xml:space="preserve"> 2020).</w:t>
        </w:r>
      </w:hyperlink>
    </w:p>
    <w:p w14:paraId="75A2AE99" w14:textId="77777777" w:rsidR="00041052" w:rsidRPr="00041052" w:rsidRDefault="00041052" w:rsidP="00041052">
      <w:pPr>
        <w:numPr>
          <w:ilvl w:val="0"/>
          <w:numId w:val="14"/>
        </w:numPr>
        <w:spacing w:after="0" w:line="240" w:lineRule="auto"/>
        <w:ind w:left="480"/>
        <w:rPr>
          <w:rFonts w:ascii="Calibri" w:hAnsi="Calibri" w:cs="Calibri"/>
          <w:color w:val="555555"/>
          <w:lang w:val="en-GB"/>
        </w:rPr>
      </w:pPr>
      <w:r w:rsidRPr="00041052">
        <w:rPr>
          <w:rFonts w:ascii="Calibri" w:hAnsi="Calibri" w:cs="Calibri"/>
          <w:color w:val="555555"/>
          <w:lang w:val="en-GB"/>
        </w:rPr>
        <w:t xml:space="preserve">FDA: </w:t>
      </w:r>
      <w:hyperlink r:id="rId39" w:tgtFrame="_blank" w:history="1">
        <w:r w:rsidRPr="00041052">
          <w:rPr>
            <w:rStyle w:val="Hyperlink"/>
            <w:rFonts w:ascii="Calibri" w:hAnsi="Calibri" w:cs="Calibri"/>
            <w:color w:val="108EC0"/>
            <w:u w:val="none"/>
            <w:bdr w:val="none" w:sz="0" w:space="0" w:color="auto" w:frame="1"/>
            <w:lang w:val="en-GB"/>
          </w:rPr>
          <w:t xml:space="preserve">Coronavirus Disease 2019 (COVID-19) Update: Foreign Inspections (10 </w:t>
        </w:r>
        <w:proofErr w:type="spellStart"/>
        <w:r w:rsidRPr="00041052">
          <w:rPr>
            <w:rStyle w:val="Hyperlink"/>
            <w:rFonts w:ascii="Calibri" w:hAnsi="Calibri" w:cs="Calibri"/>
            <w:color w:val="108EC0"/>
            <w:u w:val="none"/>
            <w:bdr w:val="none" w:sz="0" w:space="0" w:color="auto" w:frame="1"/>
            <w:lang w:val="en-GB"/>
          </w:rPr>
          <w:t>maart</w:t>
        </w:r>
        <w:proofErr w:type="spellEnd"/>
        <w:r w:rsidRPr="00041052">
          <w:rPr>
            <w:rStyle w:val="Hyperlink"/>
            <w:rFonts w:ascii="Calibri" w:hAnsi="Calibri" w:cs="Calibri"/>
            <w:color w:val="108EC0"/>
            <w:u w:val="none"/>
            <w:bdr w:val="none" w:sz="0" w:space="0" w:color="auto" w:frame="1"/>
            <w:lang w:val="en-GB"/>
          </w:rPr>
          <w:t xml:space="preserve"> 2020).</w:t>
        </w:r>
      </w:hyperlink>
    </w:p>
    <w:p w14:paraId="7D110F8D" w14:textId="77777777" w:rsidR="00041052" w:rsidRPr="00041052" w:rsidRDefault="00041052" w:rsidP="00041052">
      <w:pPr>
        <w:numPr>
          <w:ilvl w:val="0"/>
          <w:numId w:val="14"/>
        </w:numPr>
        <w:spacing w:after="0" w:line="240" w:lineRule="auto"/>
        <w:ind w:left="480"/>
        <w:rPr>
          <w:rFonts w:ascii="Calibri" w:hAnsi="Calibri" w:cs="Calibri"/>
          <w:color w:val="555555"/>
        </w:rPr>
      </w:pPr>
      <w:r w:rsidRPr="00041052">
        <w:rPr>
          <w:rFonts w:ascii="Calibri" w:hAnsi="Calibri" w:cs="Calibri"/>
          <w:color w:val="555555"/>
        </w:rPr>
        <w:t xml:space="preserve">FDA: </w:t>
      </w:r>
      <w:hyperlink r:id="rId40" w:tgtFrame="_blank" w:history="1">
        <w:r w:rsidRPr="00041052">
          <w:rPr>
            <w:rStyle w:val="Hyperlink"/>
            <w:rFonts w:ascii="Calibri" w:hAnsi="Calibri" w:cs="Calibri"/>
            <w:color w:val="108EC0"/>
            <w:u w:val="none"/>
            <w:bdr w:val="none" w:sz="0" w:space="0" w:color="auto" w:frame="1"/>
          </w:rPr>
          <w:t xml:space="preserve">Coronavirus </w:t>
        </w:r>
        <w:proofErr w:type="spellStart"/>
        <w:r w:rsidRPr="00041052">
          <w:rPr>
            <w:rStyle w:val="Hyperlink"/>
            <w:rFonts w:ascii="Calibri" w:hAnsi="Calibri" w:cs="Calibri"/>
            <w:color w:val="108EC0"/>
            <w:u w:val="none"/>
            <w:bdr w:val="none" w:sz="0" w:space="0" w:color="auto" w:frame="1"/>
          </w:rPr>
          <w:t>Disease</w:t>
        </w:r>
        <w:proofErr w:type="spellEnd"/>
        <w:r w:rsidRPr="00041052">
          <w:rPr>
            <w:rStyle w:val="Hyperlink"/>
            <w:rFonts w:ascii="Calibri" w:hAnsi="Calibri" w:cs="Calibri"/>
            <w:color w:val="108EC0"/>
            <w:u w:val="none"/>
            <w:bdr w:val="none" w:sz="0" w:space="0" w:color="auto" w:frame="1"/>
          </w:rPr>
          <w:t xml:space="preserve"> 2019 (COVID-19)</w:t>
        </w:r>
      </w:hyperlink>
    </w:p>
    <w:p w14:paraId="3FF240A0" w14:textId="77777777" w:rsidR="00041052" w:rsidRPr="00320149" w:rsidRDefault="00041052" w:rsidP="00320149">
      <w:pPr>
        <w:rPr>
          <w:rFonts w:ascii="Calibri" w:hAnsi="Calibri"/>
          <w:lang w:val="en-GB"/>
        </w:rPr>
      </w:pPr>
    </w:p>
    <w:sectPr w:rsidR="00041052" w:rsidRPr="00320149">
      <w:head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90FE2" w14:textId="77777777" w:rsidR="00685DE1" w:rsidRDefault="00685DE1" w:rsidP="00EA403E">
      <w:pPr>
        <w:spacing w:after="0" w:line="240" w:lineRule="auto"/>
      </w:pPr>
      <w:r>
        <w:separator/>
      </w:r>
    </w:p>
  </w:endnote>
  <w:endnote w:type="continuationSeparator" w:id="0">
    <w:p w14:paraId="4DE9949A" w14:textId="77777777" w:rsidR="00685DE1" w:rsidRDefault="00685DE1" w:rsidP="00EA4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BABB7" w14:textId="77777777" w:rsidR="00685DE1" w:rsidRDefault="00685DE1" w:rsidP="00EA403E">
      <w:pPr>
        <w:spacing w:after="0" w:line="240" w:lineRule="auto"/>
      </w:pPr>
      <w:r>
        <w:separator/>
      </w:r>
    </w:p>
  </w:footnote>
  <w:footnote w:type="continuationSeparator" w:id="0">
    <w:p w14:paraId="56B784E7" w14:textId="77777777" w:rsidR="00685DE1" w:rsidRDefault="00685DE1" w:rsidP="00EA4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A5E8D" w14:textId="7A75740C" w:rsidR="00EA403E" w:rsidRPr="00EA403E" w:rsidRDefault="00EA403E" w:rsidP="00EA403E">
    <w:pPr>
      <w:pStyle w:val="Header"/>
      <w:jc w:val="right"/>
      <w:rPr>
        <w:rFonts w:ascii="Calibri" w:hAnsi="Calibri" w:cs="Calibri"/>
      </w:rPr>
    </w:pPr>
    <w:r w:rsidRPr="00EA403E">
      <w:rPr>
        <w:rFonts w:ascii="Calibri" w:hAnsi="Calibri" w:cs="Calibri"/>
      </w:rPr>
      <w:t>Update 23March2020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3622"/>
    <w:multiLevelType w:val="multilevel"/>
    <w:tmpl w:val="F0EC4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99F2464"/>
    <w:multiLevelType w:val="hybridMultilevel"/>
    <w:tmpl w:val="E040A8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707596"/>
    <w:multiLevelType w:val="multilevel"/>
    <w:tmpl w:val="BB16ED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67757AE"/>
    <w:multiLevelType w:val="hybridMultilevel"/>
    <w:tmpl w:val="10B66744"/>
    <w:lvl w:ilvl="0" w:tplc="FE36F1C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411FBD"/>
    <w:multiLevelType w:val="hybridMultilevel"/>
    <w:tmpl w:val="B9BE615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388D44A5"/>
    <w:multiLevelType w:val="hybridMultilevel"/>
    <w:tmpl w:val="EAD8DFC8"/>
    <w:lvl w:ilvl="0" w:tplc="FE36F1C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2271CC"/>
    <w:multiLevelType w:val="hybridMultilevel"/>
    <w:tmpl w:val="E548B84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CE85DB1"/>
    <w:multiLevelType w:val="multilevel"/>
    <w:tmpl w:val="4712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7D3B1B"/>
    <w:multiLevelType w:val="hybridMultilevel"/>
    <w:tmpl w:val="ABE0650C"/>
    <w:lvl w:ilvl="0" w:tplc="DA1290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E217CD"/>
    <w:multiLevelType w:val="multilevel"/>
    <w:tmpl w:val="B568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8F443D"/>
    <w:multiLevelType w:val="multilevel"/>
    <w:tmpl w:val="56902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5C33CE"/>
    <w:multiLevelType w:val="multilevel"/>
    <w:tmpl w:val="4A1C8BC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5CF12A0"/>
    <w:multiLevelType w:val="multilevel"/>
    <w:tmpl w:val="91607E8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71731E81"/>
    <w:multiLevelType w:val="multilevel"/>
    <w:tmpl w:val="F368825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2"/>
  </w:num>
  <w:num w:numId="3">
    <w:abstractNumId w:val="1"/>
  </w:num>
  <w:num w:numId="4">
    <w:abstractNumId w:val="5"/>
  </w:num>
  <w:num w:numId="5">
    <w:abstractNumId w:val="3"/>
  </w:num>
  <w:num w:numId="6">
    <w:abstractNumId w:val="8"/>
  </w:num>
  <w:num w:numId="7">
    <w:abstractNumId w:val="4"/>
  </w:num>
  <w:num w:numId="8">
    <w:abstractNumId w:val="6"/>
    <w:lvlOverride w:ilvl="0">
      <w:startOverride w:val="1"/>
    </w:lvlOverride>
    <w:lvlOverride w:ilvl="1"/>
    <w:lvlOverride w:ilvl="2"/>
    <w:lvlOverride w:ilvl="3"/>
    <w:lvlOverride w:ilvl="4"/>
    <w:lvlOverride w:ilvl="5"/>
    <w:lvlOverride w:ilvl="6"/>
    <w:lvlOverride w:ilvl="7"/>
    <w:lvlOverride w:ilvl="8"/>
  </w:num>
  <w:num w:numId="9">
    <w:abstractNumId w:val="10"/>
    <w:lvlOverride w:ilvl="0"/>
    <w:lvlOverride w:ilvl="1"/>
    <w:lvlOverride w:ilvl="2"/>
    <w:lvlOverride w:ilvl="3"/>
    <w:lvlOverride w:ilvl="4"/>
    <w:lvlOverride w:ilvl="5"/>
    <w:lvlOverride w:ilvl="6"/>
    <w:lvlOverride w:ilvl="7"/>
    <w:lvlOverride w:ilvl="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20149"/>
    <w:rsid w:val="00011F13"/>
    <w:rsid w:val="00041052"/>
    <w:rsid w:val="00043405"/>
    <w:rsid w:val="001527EA"/>
    <w:rsid w:val="00197D71"/>
    <w:rsid w:val="001E1D3E"/>
    <w:rsid w:val="001F70FE"/>
    <w:rsid w:val="00234229"/>
    <w:rsid w:val="00252447"/>
    <w:rsid w:val="00267F3D"/>
    <w:rsid w:val="00282362"/>
    <w:rsid w:val="002B5D03"/>
    <w:rsid w:val="002F0A12"/>
    <w:rsid w:val="002F7EC5"/>
    <w:rsid w:val="00320149"/>
    <w:rsid w:val="00345D3D"/>
    <w:rsid w:val="003C110A"/>
    <w:rsid w:val="003E3815"/>
    <w:rsid w:val="00457D25"/>
    <w:rsid w:val="00490251"/>
    <w:rsid w:val="004F4D80"/>
    <w:rsid w:val="00526C7F"/>
    <w:rsid w:val="00532F9B"/>
    <w:rsid w:val="0053386D"/>
    <w:rsid w:val="00543993"/>
    <w:rsid w:val="005A6A49"/>
    <w:rsid w:val="005F75E1"/>
    <w:rsid w:val="006311CE"/>
    <w:rsid w:val="00685DE1"/>
    <w:rsid w:val="00694800"/>
    <w:rsid w:val="006C10F5"/>
    <w:rsid w:val="007204DB"/>
    <w:rsid w:val="007317FD"/>
    <w:rsid w:val="0077302E"/>
    <w:rsid w:val="007E705A"/>
    <w:rsid w:val="008226C2"/>
    <w:rsid w:val="0084260B"/>
    <w:rsid w:val="0084332C"/>
    <w:rsid w:val="00893E81"/>
    <w:rsid w:val="008B39FC"/>
    <w:rsid w:val="009048CF"/>
    <w:rsid w:val="00936523"/>
    <w:rsid w:val="00975368"/>
    <w:rsid w:val="009D4A54"/>
    <w:rsid w:val="00AD137A"/>
    <w:rsid w:val="00B43094"/>
    <w:rsid w:val="00B65414"/>
    <w:rsid w:val="00BF3A89"/>
    <w:rsid w:val="00C57DEB"/>
    <w:rsid w:val="00C61BE4"/>
    <w:rsid w:val="00C921DD"/>
    <w:rsid w:val="00D03267"/>
    <w:rsid w:val="00D215C6"/>
    <w:rsid w:val="00D64D35"/>
    <w:rsid w:val="00D669A8"/>
    <w:rsid w:val="00DD0835"/>
    <w:rsid w:val="00DD42FF"/>
    <w:rsid w:val="00DD5111"/>
    <w:rsid w:val="00E50D59"/>
    <w:rsid w:val="00E61D44"/>
    <w:rsid w:val="00E726D4"/>
    <w:rsid w:val="00E772FD"/>
    <w:rsid w:val="00EA403E"/>
    <w:rsid w:val="00EC5155"/>
    <w:rsid w:val="00F61052"/>
    <w:rsid w:val="00F61EA5"/>
    <w:rsid w:val="00F86BE1"/>
    <w:rsid w:val="00FA17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1DB12"/>
  <w15:chartTrackingRefBased/>
  <w15:docId w15:val="{B6D230CA-E510-4374-B553-B04DE3C7C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JuliusClinical-Blue">
    <w:name w:val="Julius Clinical - Blue"/>
    <w:basedOn w:val="TableNormal"/>
    <w:uiPriority w:val="99"/>
    <w:rsid w:val="00E7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Georgia" w:hAnsi="Georgia"/>
        <w:b/>
        <w:caps/>
        <w:smallCaps w:val="0"/>
        <w:color w:val="FFFFFF"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87AFBF"/>
      </w:tcPr>
    </w:tblStylePr>
  </w:style>
  <w:style w:type="character" w:styleId="Hyperlink">
    <w:name w:val="Hyperlink"/>
    <w:basedOn w:val="DefaultParagraphFont"/>
    <w:uiPriority w:val="99"/>
    <w:unhideWhenUsed/>
    <w:rsid w:val="00320149"/>
    <w:rPr>
      <w:color w:val="0563C1"/>
      <w:u w:val="single"/>
    </w:rPr>
  </w:style>
  <w:style w:type="character" w:styleId="FollowedHyperlink">
    <w:name w:val="FollowedHyperlink"/>
    <w:basedOn w:val="DefaultParagraphFont"/>
    <w:uiPriority w:val="99"/>
    <w:semiHidden/>
    <w:unhideWhenUsed/>
    <w:rsid w:val="00F61EA5"/>
    <w:rPr>
      <w:color w:val="800080" w:themeColor="followedHyperlink"/>
      <w:u w:val="single"/>
    </w:rPr>
  </w:style>
  <w:style w:type="paragraph" w:styleId="ListParagraph">
    <w:name w:val="List Paragraph"/>
    <w:basedOn w:val="Normal"/>
    <w:uiPriority w:val="34"/>
    <w:qFormat/>
    <w:rsid w:val="00F61EA5"/>
    <w:pPr>
      <w:ind w:left="720"/>
      <w:contextualSpacing/>
    </w:pPr>
  </w:style>
  <w:style w:type="character" w:styleId="UnresolvedMention">
    <w:name w:val="Unresolved Mention"/>
    <w:basedOn w:val="DefaultParagraphFont"/>
    <w:uiPriority w:val="99"/>
    <w:semiHidden/>
    <w:unhideWhenUsed/>
    <w:rsid w:val="00893E81"/>
    <w:rPr>
      <w:color w:val="605E5C"/>
      <w:shd w:val="clear" w:color="auto" w:fill="E1DFDD"/>
    </w:rPr>
  </w:style>
  <w:style w:type="paragraph" w:styleId="NormalWeb">
    <w:name w:val="Normal (Web)"/>
    <w:basedOn w:val="Normal"/>
    <w:uiPriority w:val="99"/>
    <w:semiHidden/>
    <w:unhideWhenUsed/>
    <w:rsid w:val="0053386D"/>
    <w:pPr>
      <w:spacing w:after="0" w:line="240" w:lineRule="auto"/>
    </w:pPr>
    <w:rPr>
      <w:rFonts w:ascii="Calibri" w:hAnsi="Calibri" w:cs="Calibri"/>
      <w:lang w:val="en-GB" w:eastAsia="en-GB"/>
    </w:rPr>
  </w:style>
  <w:style w:type="paragraph" w:styleId="Header">
    <w:name w:val="header"/>
    <w:basedOn w:val="Normal"/>
    <w:link w:val="HeaderChar"/>
    <w:uiPriority w:val="99"/>
    <w:unhideWhenUsed/>
    <w:rsid w:val="00EA40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A403E"/>
  </w:style>
  <w:style w:type="paragraph" w:styleId="Footer">
    <w:name w:val="footer"/>
    <w:basedOn w:val="Normal"/>
    <w:link w:val="FooterChar"/>
    <w:uiPriority w:val="99"/>
    <w:unhideWhenUsed/>
    <w:rsid w:val="00EA40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A4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59109">
      <w:bodyDiv w:val="1"/>
      <w:marLeft w:val="0"/>
      <w:marRight w:val="0"/>
      <w:marTop w:val="0"/>
      <w:marBottom w:val="0"/>
      <w:divBdr>
        <w:top w:val="none" w:sz="0" w:space="0" w:color="auto"/>
        <w:left w:val="none" w:sz="0" w:space="0" w:color="auto"/>
        <w:bottom w:val="none" w:sz="0" w:space="0" w:color="auto"/>
        <w:right w:val="none" w:sz="0" w:space="0" w:color="auto"/>
      </w:divBdr>
    </w:div>
    <w:div w:id="176970396">
      <w:bodyDiv w:val="1"/>
      <w:marLeft w:val="0"/>
      <w:marRight w:val="0"/>
      <w:marTop w:val="0"/>
      <w:marBottom w:val="0"/>
      <w:divBdr>
        <w:top w:val="none" w:sz="0" w:space="0" w:color="auto"/>
        <w:left w:val="none" w:sz="0" w:space="0" w:color="auto"/>
        <w:bottom w:val="none" w:sz="0" w:space="0" w:color="auto"/>
        <w:right w:val="none" w:sz="0" w:space="0" w:color="auto"/>
      </w:divBdr>
    </w:div>
    <w:div w:id="275213903">
      <w:bodyDiv w:val="1"/>
      <w:marLeft w:val="0"/>
      <w:marRight w:val="0"/>
      <w:marTop w:val="0"/>
      <w:marBottom w:val="0"/>
      <w:divBdr>
        <w:top w:val="none" w:sz="0" w:space="0" w:color="auto"/>
        <w:left w:val="none" w:sz="0" w:space="0" w:color="auto"/>
        <w:bottom w:val="none" w:sz="0" w:space="0" w:color="auto"/>
        <w:right w:val="none" w:sz="0" w:space="0" w:color="auto"/>
      </w:divBdr>
    </w:div>
    <w:div w:id="383335809">
      <w:bodyDiv w:val="1"/>
      <w:marLeft w:val="0"/>
      <w:marRight w:val="0"/>
      <w:marTop w:val="0"/>
      <w:marBottom w:val="0"/>
      <w:divBdr>
        <w:top w:val="none" w:sz="0" w:space="0" w:color="auto"/>
        <w:left w:val="none" w:sz="0" w:space="0" w:color="auto"/>
        <w:bottom w:val="none" w:sz="0" w:space="0" w:color="auto"/>
        <w:right w:val="none" w:sz="0" w:space="0" w:color="auto"/>
      </w:divBdr>
    </w:div>
    <w:div w:id="552733436">
      <w:bodyDiv w:val="1"/>
      <w:marLeft w:val="0"/>
      <w:marRight w:val="0"/>
      <w:marTop w:val="0"/>
      <w:marBottom w:val="0"/>
      <w:divBdr>
        <w:top w:val="none" w:sz="0" w:space="0" w:color="auto"/>
        <w:left w:val="none" w:sz="0" w:space="0" w:color="auto"/>
        <w:bottom w:val="none" w:sz="0" w:space="0" w:color="auto"/>
        <w:right w:val="none" w:sz="0" w:space="0" w:color="auto"/>
      </w:divBdr>
    </w:div>
    <w:div w:id="670257547">
      <w:bodyDiv w:val="1"/>
      <w:marLeft w:val="0"/>
      <w:marRight w:val="0"/>
      <w:marTop w:val="0"/>
      <w:marBottom w:val="0"/>
      <w:divBdr>
        <w:top w:val="none" w:sz="0" w:space="0" w:color="auto"/>
        <w:left w:val="none" w:sz="0" w:space="0" w:color="auto"/>
        <w:bottom w:val="none" w:sz="0" w:space="0" w:color="auto"/>
        <w:right w:val="none" w:sz="0" w:space="0" w:color="auto"/>
      </w:divBdr>
    </w:div>
    <w:div w:id="750733763">
      <w:bodyDiv w:val="1"/>
      <w:marLeft w:val="0"/>
      <w:marRight w:val="0"/>
      <w:marTop w:val="0"/>
      <w:marBottom w:val="0"/>
      <w:divBdr>
        <w:top w:val="none" w:sz="0" w:space="0" w:color="auto"/>
        <w:left w:val="none" w:sz="0" w:space="0" w:color="auto"/>
        <w:bottom w:val="none" w:sz="0" w:space="0" w:color="auto"/>
        <w:right w:val="none" w:sz="0" w:space="0" w:color="auto"/>
      </w:divBdr>
    </w:div>
    <w:div w:id="942033847">
      <w:bodyDiv w:val="1"/>
      <w:marLeft w:val="0"/>
      <w:marRight w:val="0"/>
      <w:marTop w:val="0"/>
      <w:marBottom w:val="0"/>
      <w:divBdr>
        <w:top w:val="none" w:sz="0" w:space="0" w:color="auto"/>
        <w:left w:val="none" w:sz="0" w:space="0" w:color="auto"/>
        <w:bottom w:val="none" w:sz="0" w:space="0" w:color="auto"/>
        <w:right w:val="none" w:sz="0" w:space="0" w:color="auto"/>
      </w:divBdr>
    </w:div>
    <w:div w:id="1311060968">
      <w:bodyDiv w:val="1"/>
      <w:marLeft w:val="0"/>
      <w:marRight w:val="0"/>
      <w:marTop w:val="0"/>
      <w:marBottom w:val="0"/>
      <w:divBdr>
        <w:top w:val="none" w:sz="0" w:space="0" w:color="auto"/>
        <w:left w:val="none" w:sz="0" w:space="0" w:color="auto"/>
        <w:bottom w:val="none" w:sz="0" w:space="0" w:color="auto"/>
        <w:right w:val="none" w:sz="0" w:space="0" w:color="auto"/>
      </w:divBdr>
    </w:div>
    <w:div w:id="1356007039">
      <w:bodyDiv w:val="1"/>
      <w:marLeft w:val="0"/>
      <w:marRight w:val="0"/>
      <w:marTop w:val="0"/>
      <w:marBottom w:val="0"/>
      <w:divBdr>
        <w:top w:val="none" w:sz="0" w:space="0" w:color="auto"/>
        <w:left w:val="none" w:sz="0" w:space="0" w:color="auto"/>
        <w:bottom w:val="none" w:sz="0" w:space="0" w:color="auto"/>
        <w:right w:val="none" w:sz="0" w:space="0" w:color="auto"/>
      </w:divBdr>
    </w:div>
    <w:div w:id="1465581678">
      <w:bodyDiv w:val="1"/>
      <w:marLeft w:val="0"/>
      <w:marRight w:val="0"/>
      <w:marTop w:val="0"/>
      <w:marBottom w:val="0"/>
      <w:divBdr>
        <w:top w:val="none" w:sz="0" w:space="0" w:color="auto"/>
        <w:left w:val="none" w:sz="0" w:space="0" w:color="auto"/>
        <w:bottom w:val="none" w:sz="0" w:space="0" w:color="auto"/>
        <w:right w:val="none" w:sz="0" w:space="0" w:color="auto"/>
      </w:divBdr>
    </w:div>
    <w:div w:id="1852601048">
      <w:bodyDiv w:val="1"/>
      <w:marLeft w:val="0"/>
      <w:marRight w:val="0"/>
      <w:marTop w:val="0"/>
      <w:marBottom w:val="0"/>
      <w:divBdr>
        <w:top w:val="none" w:sz="0" w:space="0" w:color="auto"/>
        <w:left w:val="none" w:sz="0" w:space="0" w:color="auto"/>
        <w:bottom w:val="none" w:sz="0" w:space="0" w:color="auto"/>
        <w:right w:val="none" w:sz="0" w:space="0" w:color="auto"/>
      </w:divBdr>
    </w:div>
    <w:div w:id="210403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nk.bontrop.com/2ao" TargetMode="External"/><Relationship Id="rId18" Type="http://schemas.openxmlformats.org/officeDocument/2006/relationships/hyperlink" Target="https://laegemiddelstyrelsen.dk/da/nyheder/2020/ekstraordinaere-tiltag-i-kliniske-forsoeg-under-covid-19/~/media/6E5558FBC7574C50B5E79FFB1F0A37F7.ashx" TargetMode="External"/><Relationship Id="rId26" Type="http://schemas.openxmlformats.org/officeDocument/2006/relationships/image" Target="media/image6.emf"/><Relationship Id="rId39" Type="http://schemas.openxmlformats.org/officeDocument/2006/relationships/hyperlink" Target="http://link.bontrop.com/2ai" TargetMode="External"/><Relationship Id="rId21" Type="http://schemas.openxmlformats.org/officeDocument/2006/relationships/hyperlink" Target="https://www.aifa.gov.it/web/guest/-/gestione-degli-studi-clinici-in-italia-in-corso-di-emergenza-covid-19-coronavirus-disease-19-" TargetMode="External"/><Relationship Id="rId34" Type="http://schemas.openxmlformats.org/officeDocument/2006/relationships/hyperlink" Target="http://link.bontrop.com/2aq"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www.hpra.ie/homepage/medicines/regulatory-information/clinical-trials/covid-19-(coronavirus)-and-cts" TargetMode="External"/><Relationship Id="rId29" Type="http://schemas.openxmlformats.org/officeDocument/2006/relationships/hyperlink" Target="https://mhrainspectorate.blog.gov.uk/2020/03/20/mhra-guidance-on-coronaviru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ccmo.nl/actueel/nieuws/2020/03/13/advies-voor-de-uitvoering-van-klinisch-onderzoek-ten-tijde-van-de-beperkende-maatregelen-door-het-coronavirus" TargetMode="External"/><Relationship Id="rId32" Type="http://schemas.openxmlformats.org/officeDocument/2006/relationships/hyperlink" Target="https://www.gov.uk/guidance/clinical-trials-applications-for-coronavirus-covid-19" TargetMode="External"/><Relationship Id="rId37" Type="http://schemas.openxmlformats.org/officeDocument/2006/relationships/hyperlink" Target="https://www.cdc.gov/coronavirus/2019-nCoV/lab/lab-biosafety-guidelines.html" TargetMode="External"/><Relationship Id="rId40" Type="http://schemas.openxmlformats.org/officeDocument/2006/relationships/hyperlink" Target="https://www.fda.gov/emergency-preparedness-and-response/mcm-issues/coronavirus-disease-2019-covid-19" TargetMode="Externa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oleObject" Target="embeddings/oleObject4.bin"/><Relationship Id="rId28" Type="http://schemas.openxmlformats.org/officeDocument/2006/relationships/hyperlink" Target="http://link.bontrop.com/2ap" TargetMode="External"/><Relationship Id="rId36" Type="http://schemas.openxmlformats.org/officeDocument/2006/relationships/hyperlink" Target="https://www.cdc.gov/coronavirus/2019-ncov/lab/index.html" TargetMode="External"/><Relationship Id="rId10" Type="http://schemas.openxmlformats.org/officeDocument/2006/relationships/oleObject" Target="embeddings/oleObject1.bin"/><Relationship Id="rId19" Type="http://schemas.openxmlformats.org/officeDocument/2006/relationships/hyperlink" Target="https://www.ansm.sante.fr/Activites/Essais-cliniques/Covid-19-Ongoing-clinical-trials/(offset)/1" TargetMode="External"/><Relationship Id="rId31" Type="http://schemas.openxmlformats.org/officeDocument/2006/relationships/hyperlink" Target="https://www.gov.uk/guidance/managing-clinical-trials-during-coronavirus-covid-19"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package" Target="embeddings/Microsoft_Word_Document1.docx"/><Relationship Id="rId30" Type="http://schemas.openxmlformats.org/officeDocument/2006/relationships/hyperlink" Target="https://www.gov.uk/government/news/new-arrangements-for-mhra-good-practice-gxp-inspections-due-to-coronavirus-covid-19--2" TargetMode="External"/><Relationship Id="rId35" Type="http://schemas.openxmlformats.org/officeDocument/2006/relationships/hyperlink" Target="https://www.gov.uk/government/publications/wuhan-novel-coronavirus-guidance-for-clinical-diagnostic-laboratories/wuhan-novel-coronavirus-handling-and-processing-of-laboratory-specimens" TargetMode="External"/><Relationship Id="rId43" Type="http://schemas.openxmlformats.org/officeDocument/2006/relationships/theme" Target="theme/theme1.xml"/><Relationship Id="rId8" Type="http://schemas.openxmlformats.org/officeDocument/2006/relationships/hyperlink" Target="https://ec.europa.eu/health/sites/health/files/files/eudralex/vol-10/guidanceclinicaltrials_covid19_en.pdf"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www.aemps.gob.es/informa/notasinformativas/medicamentosusohumano-3/2020-medicamentosusohumano-3/medidas-excepcionales-aplicables-a-los-ensayos-clinicos-para-gestionar-los-problemas-derivados-de-la-emergencia-por-covid-19/" TargetMode="External"/><Relationship Id="rId33" Type="http://schemas.openxmlformats.org/officeDocument/2006/relationships/hyperlink" Target="https://www.gov.uk/government/collections/mhra-guidance-on-coronavirus-covid-19" TargetMode="External"/><Relationship Id="rId38" Type="http://schemas.openxmlformats.org/officeDocument/2006/relationships/hyperlink" Target="https://www.fda.gov/media/136238/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50FE4-CC11-4403-A34C-467C67F6C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Pages>
  <Words>2631</Words>
  <Characters>15002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de Vink</dc:creator>
  <cp:keywords/>
  <dc:description/>
  <cp:lastModifiedBy>Niki de Vink</cp:lastModifiedBy>
  <cp:revision>13</cp:revision>
  <dcterms:created xsi:type="dcterms:W3CDTF">2020-03-23T09:20:00Z</dcterms:created>
  <dcterms:modified xsi:type="dcterms:W3CDTF">2020-03-23T10:28:00Z</dcterms:modified>
</cp:coreProperties>
</file>